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AB6" w:rsidRPr="003F1DDB" w:rsidRDefault="00C52AB6" w:rsidP="00C52AB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b/>
          <w:bCs/>
          <w:kern w:val="0"/>
          <w:sz w:val="22"/>
        </w:rPr>
        <w:t>尚氏王朝    琉球盛世</w:t>
      </w:r>
    </w:p>
    <w:p/>
    <w:p w:rsidR="00C52AB6" w:rsidRPr="003F1DDB" w:rsidRDefault="00C52AB6" w:rsidP="00C52AB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15世纪初，第一尚氏王朝统一琉球王国；1470年，政权更迭，被第二尚氏王朝取而代之；1879年，第二尚氏王朝落下帷幕。至此，尚氏王朝前后统治琉球王国长达410年以上，成为琉球王国的末代王朝。纵观尚氏王朝，其命运与冲绳历史一样，满是跌宕起伏、波折动荡。琉球王国四周有中国、日本本土、韩国等强国环列，每逢风云变幻之际，只能随之兴盛、步其衰落。15世纪初期，各诸侯国之间纷争不断，出现了三国鼎立之势，史称“三山时代”。与此同时，琉球内部中央集权逐步强化，直至1429年，第一尚氏才终结纷乱局面，开创了统一王朝并建都首里城。</w:t>
      </w:r>
    </w:p>
    <w:p w:rsidR="00C52AB6" w:rsidRPr="003F1DDB" w:rsidRDefault="00C52AB6" w:rsidP="00C52AB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1469年，第一尚氏王朝末代国王尚德因政变被迫退位，尚圆经推举即位，由此第二尚氏王朝诞生。尚圆为农民出身，原名“金丸”，因其才能出类拔萃而备受提拔。他在位虽只有短短数年，却利用其人格魅力、领导才能及统治者的远见卓识，广纳良言、改弦易辙，不仅制定了更为高效的官僚制度，更为后世开创盛世奠定了基础，可谓政治贡献卓绝。其子尚真即位后，便下令建造玉陵以彰显其父功绩。</w:t>
      </w:r>
    </w:p>
    <w:p w:rsidR="00C52AB6" w:rsidRPr="003F1DDB" w:rsidRDefault="00C52AB6" w:rsidP="00C52AB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尚圆驾崩后其兄继位，称尚宣威王。但尚圆之女——王室最高神女“闻得大君”得到神旨宣称应由尚圆之子尚真继位。因此，尚宣威王即位仅半年便禅位于尚真，且王室之内竟不见异议。由此可知琉球王国时期沟通神灵的女性其影响力之巨大。</w:t>
      </w:r>
    </w:p>
    <w:p w:rsidR="00C52AB6" w:rsidRPr="003F1DDB" w:rsidRDefault="00C52AB6" w:rsidP="00C52AB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</w:rPr>
        <w:t>尚真于1477年即位直至1526年，其统治期间被称为“中山黄金时代”，亦是琉球王国的鼎盛时期。他在政治经济上，子承父志、力促变革，加强中央集权，并巩固首里城在文化经济上的核心地位；在建筑上，吸收中国式样之美并扩大首里城规模，下令建造石碑、寺院宅邸、庭园桥梁；在对外贸易上，完善那霸港口建设，大力拓展海域通商；在艺术文化上，开创了百花盛开的繁荣景象。</w:t>
      </w:r>
    </w:p>
    <w:p w:rsidR="00C52AB6" w:rsidRPr="003F1DDB" w:rsidRDefault="00C52AB6" w:rsidP="00C52AB6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3F1DDB">
        <w:rPr>
          <w:rFonts w:ascii="Source Han Sans CN Normal" w:eastAsia="Source Han Sans CN Normal" w:hAnsi="Source Han Sans CN Normal" w:cs="Source Han Sans CN Normal" w:hint="eastAsia"/>
          <w:sz w:val="22"/>
        </w:rPr>
        <w:t>此外，尚真还注意到女祭司在政治上不容忽视的作用。因此颁布新规，宣布各村女祭司皆须由国王及“闻得大君”任命，听从并传达国王旨意。</w:t>
      </w:r>
    </w:p>
    <w:p w:rsidR="00C52AB6" w:rsidRDefault="00C52AB6" w:rsidP="00C52AB6">
      <w:pPr>
        <w:widowControl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</w:pPr>
      <w:r w:rsidRPr="00F70A84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1526年尚真去世，其统治时间长达50年之久，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之</w:t>
      </w:r>
      <w:r w:rsidRPr="00F70A84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后直至1879年第二尚氏王朝灭亡，琉球王国再未出现如此和平繁荣、文明璀璨之盛世。1609年，琉球王国被德川幕府萨摩藩攻陷，由此进入了“一国两属”，即同时附属于日本及中国的时期，但国王仍持有统治权力。1920年，末代琉球国王尚泰之子尚典入葬玉陵，成为长眠玉陵的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末代</w:t>
      </w:r>
      <w:r w:rsidRPr="00F70A84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</w:rPr>
        <w:t>王室成员，但尚氏血脉仍绵延至今。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B6"/>
    <w:rsid w:val="00444234"/>
    <w:rsid w:val="00C42597"/>
    <w:rsid w:val="00C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93320-A1F0-4FA8-9C9D-FC7E127E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