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6B5" w:rsidRPr="00DE3267" w:rsidRDefault="00A666B5" w:rsidP="00A666B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药师如来像</w:t>
      </w:r>
    </w:p>
    <w:p/>
    <w:p w:rsidR="00A666B5" w:rsidRPr="00DE3267" w:rsidRDefault="00A666B5" w:rsidP="00A666B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/>
          <w:color w:val="000000" w:themeColor="text1"/>
          <w:sz w:val="22"/>
          <w:lang w:eastAsia="zh-CN"/>
        </w:rPr>
        <w:t>国家重要文化财产</w:t>
      </w:r>
    </w:p>
    <w:p w:rsidR="00A666B5" w:rsidRPr="00DE3267" w:rsidRDefault="00A666B5" w:rsidP="00A666B5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这尊药师如来像法轮寺供奉本尊，据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传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为现今仅存的飞鸟时代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(552-645)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木雕佛像。</w:t>
      </w:r>
      <w:r w:rsidRPr="00194C5F">
        <w:rPr>
          <w:rFonts w:eastAsia="Source Han Sans CN Normal" w:hint="eastAsia"/>
          <w:bCs/>
          <w:color w:val="000000" w:themeColor="text1"/>
          <w:sz w:val="22"/>
          <w:lang w:eastAsia="zh-CN"/>
        </w:rPr>
        <w:t>药师如来是疗愈百病的菩萨。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雕像面容温柔慈祥，双掌宽大；右手结施无畏印，象征无所畏怖，护佑众生，左手结与愿印，象征成就众生祈求。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6B5"/>
    <w:rsid w:val="00444234"/>
    <w:rsid w:val="00A666B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437C1-6991-4B8F-9A6E-DD9AB018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