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4313" w:rsidRDefault="004A4313" w:rsidP="004A4313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color w:val="000000" w:themeColor="text1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b/>
          <w:color w:val="000000" w:themeColor="text1"/>
          <w:sz w:val="22"/>
          <w:lang w:eastAsia="zh-CN"/>
        </w:rPr>
        <w:t>乐手——囃子</w:t>
      </w:r>
    </w:p>
    <w:p/>
    <w:p w:rsidR="004A4313" w:rsidRPr="00B93231" w:rsidRDefault="004A4313" w:rsidP="004A4313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b/>
          <w:color w:val="000000" w:themeColor="text1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bCs/>
          <w:color w:val="000000" w:themeColor="text1"/>
          <w:sz w:val="22"/>
          <w:lang w:eastAsia="zh-CN"/>
        </w:rPr>
        <w:t>无音乐，不庆典。如山车的操纵一般，睡魔祭巡游的音乐，同样为现场演奏。每辆山车配有“囃子”，或称“囃子方”，有五十至一百人不等，专司演奏，操三种乐器。巡游队伍远远走来，首先入耳的是太鼓声，咚咚作响；紧接着是竹笛声，高亢激越；还有手掌大小的</w:t>
      </w:r>
      <w:r w:rsidRPr="00B93231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手振钲（小铜镲）</w:t>
      </w:r>
      <w:r>
        <w:rPr>
          <w:rFonts w:ascii="Source Han Sans CN Normal" w:eastAsia="Source Han Sans CN Normal" w:hAnsi="Source Han Sans CN Normal" w:cs="Source Han Sans CN Normal" w:hint="eastAsia"/>
          <w:bCs/>
          <w:color w:val="000000" w:themeColor="text1"/>
          <w:sz w:val="22"/>
          <w:lang w:eastAsia="zh-CN"/>
        </w:rPr>
        <w:t>，其声铮铮悦耳。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4313"/>
    <w:rsid w:val="00444234"/>
    <w:rsid w:val="004A431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C2D132-EE83-49E4-8130-1A71384A7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2023-07-11T05:13:00Z</dcterms:created>
  <dcterms:modified xsi:type="dcterms:W3CDTF">2023-07-11T05:13:00Z</dcterms:modified>
</cp:coreProperties>
</file>