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00A" w:rsidRDefault="000C200A" w:rsidP="000C20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textAlignment w:val="baseline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杞柳工艺</w:t>
      </w:r>
    </w:p>
    <w:p/>
    <w:p w:rsidR="000C200A" w:rsidRDefault="000C200A" w:rsidP="000C20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textAlignment w:val="baseline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 xml:space="preserve">　　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杞柳工艺（柳工艺品）以丰冈地区的柳枝为原材料。材质柔韧，才能造出如此结实耐用的产品。此外，藤条也是杞柳工艺的常用材料。</w:t>
      </w:r>
    </w:p>
    <w:p w:rsidR="000C200A" w:rsidRDefault="000C200A" w:rsidP="000C200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 xml:space="preserve">    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 xml:space="preserve">　在丰冈作为城下町发展的时代，以杞柳工艺编织的篮筐是当时的重要商品。随后，收纳箱、便当盒、包类等也陆续登场，而后还仿照西洋手提包，装上了提手和锁扣。时至今日，丰冈地区的数名匠人依然坚守着这项工艺，您可在出石、城崎温泉、丰冈的店铺购买到杞柳工艺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0A"/>
    <w:rsid w:val="000C200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D99FD-08AC-4419-A9D7-EF4B86F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