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4C5" w:rsidRDefault="008474C5" w:rsidP="008474C5">
      <w:pPr>
        <w:pStyle w:val="HTML"/>
        <w:adjustRightInd w:val="0"/>
        <w:snapToGrid w:val="0"/>
        <w:spacing w:line="240" w:lineRule="atLeast"/>
        <w:jc w:val="both"/>
        <w:textAlignment w:val="baseline"/>
        <w:rPr>
          <w:rFonts w:ascii="Source Han Sans CN Normal" w:eastAsia="Source Han Sans CN Normal" w:hAnsi="Source Han Sans CN Normal" w:cs="Arial"/>
          <w:b/>
          <w:sz w:val="22"/>
          <w:szCs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2"/>
          <w:shd w:val="clear" w:color="auto" w:fill="FFFFFF"/>
          <w:lang w:eastAsia="zh-CN"/>
        </w:rPr>
        <w:t>竹野海岸：总览</w:t>
      </w:r>
    </w:p>
    <w:p/>
    <w:p w:rsidR="008474C5" w:rsidRDefault="008474C5" w:rsidP="008474C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竹野海岸面朝兵库县北侧的大海，美丽的白沙滩一望无垠，海水清澈，怪石嶙峋。实际上该海岸线从京都府延伸至鸟取县，是联合国教科文组织世界地质公园“山阴海岸”的组成部分。山阴海岸以生机勃勃的自然景观、亘古的地质历史为特色，雄伟而壮观。由于竹野海岸地处的独特气候和地理特征，吸引众多野生动植物栖息于此。这里风景如画，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美味珍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品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更是极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富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特色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</w:p>
    <w:p w:rsidR="008474C5" w:rsidRDefault="008474C5" w:rsidP="008474C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竹野地区位于江户时代（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1603-1867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东行海上航线与西行海上航线的分界附近，地理位置绝佳，风平浪静，是那时重要的船舶停靠港。如今，这里拥有4处天然沙滩、自然游步道，已然发展成有名的渔港小镇，散发着闲适宁静的氛围。这里举办的各种精彩活动，也让当地人与游客皆可享受到海洋的馈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C5"/>
    <w:rsid w:val="00444234"/>
    <w:rsid w:val="008474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0579E-8B03-407E-93B2-423E33B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74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474C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