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A9C" w:rsidRPr="0069406D" w:rsidRDefault="003C6A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西出酒造</w:t>
      </w:r>
    </w:p>
    <w:p/>
    <w:p w:rsidR="003C6A9C" w:rsidRPr="0069406D" w:rsidRDefault="003C6A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日本酒制造业中富有先驱精神的年轻代表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，当属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首席酿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酒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师（日语称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杜氏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）西出裕恒。他始终恪守日本酒的优良传统，并且努力为日本酒注入新鲜活力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，使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其适应时代需求。酒庄中最具代表性的品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要数“春心”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这款清酒只选用石川县产的大米酿造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以凸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显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酒香醇厚的独有特色。</w:t>
      </w:r>
    </w:p>
    <w:p w:rsidR="003C6A9C" w:rsidRPr="0069406D" w:rsidRDefault="003C6A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西出酒业创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立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于1913年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，西出先生是该酿酒世家的第五代掌门人。其父所处的时代正值日本酒需求下降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、酒庄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陷入困境的艰难时期。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1996年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酒庄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经营权被转让给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纹酒造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”公司，西出家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则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为大型造酒公司的分包商继续从事着酿酒事业。为扭转不利局面，西出先生下定决心，以酿造出更能吸引年轻一族味蕾的日本酒为目标，拜于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传说中的杜氏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农口尚彦大师门下，潜心学艺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5年，韬光养晦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，以积累宝贵的经验。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2014年，32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岁的他购回了酒庄经营权，并恢复了创业之初的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“西出酒造”招牌。</w:t>
      </w:r>
    </w:p>
    <w:p w:rsidR="003C6A9C" w:rsidRPr="0069406D" w:rsidRDefault="003C6A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如今，西出全家五口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经营着一家规模较小的酿酒作坊。截至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2019年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，共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产了约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1万2000升的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质日本酒。西出先生恪守古法酿造，在从酒糟中析出酒液的工序中，采用古代的一种木制槽。他希望在获得日本酒爱好者青睐的同时，也能令初尝日本酒的人一饮倾心。为此，他倾力酿造独一无二的日本酒，不断尝试不同的米种及处理方法，推陈出新，探索的脚步从未停歇。</w:t>
      </w:r>
    </w:p>
    <w:p w:rsidR="003C6A9C" w:rsidRPr="0069406D" w:rsidRDefault="003C6A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西出先生对其品牌下的日本酒各怀愿景，其构想极具建设性，力求打造出理想佳酿。精米比率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70%的“春心”酒几乎不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经人工干涉，仅发挥酿酒作坊中原有的酵母活力而天然酿成；而以西出先生的名字所冠名的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“裕恒”酒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则与之相反，经过精心设计，堪称天工人代。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“裕恒”酒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精心调配水分含量，严格甄选酵母，并精准控制米曲菌的酵素平衡度与发酵温度，其“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酿”与“大吟酿”的精米比率分别为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50%和35%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。两种制法虽大相径庭，却都饱含西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先生对酿酒的挚爱之情。他所缔造出的高品质日本酒无与伦比，从品尝第一口佳酿的瞬间，您便会对此深信不疑。</w:t>
      </w:r>
    </w:p>
    <w:p w:rsidR="003C6A9C" w:rsidRPr="0069406D" w:rsidRDefault="003C6A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3C6A9C" w:rsidRPr="0069406D" w:rsidRDefault="003C6A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西出酒造</w:t>
      </w:r>
    </w:p>
    <w:p w:rsidR="003C6A9C" w:rsidRPr="0069406D" w:rsidRDefault="003C6A9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邮编</w:t>
      </w:r>
      <w:r w:rsidRPr="0069406D">
        <w:rPr>
          <w:rFonts w:ascii="Source Han Sans CN Normal" w:eastAsia="Source Han Sans CN Normal" w:hAnsi="Source Han Sans CN Normal" w:cs="SimSun"/>
          <w:sz w:val="22"/>
        </w:rPr>
        <w:t>923-0304　石川县小松市下粟津町ろ24</w:t>
      </w:r>
    </w:p>
    <w:p w:rsidR="003C6A9C" w:rsidRPr="0069406D" w:rsidRDefault="003C6A9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</w:rPr>
      </w:pPr>
    </w:p>
    <w:p w:rsidR="003C6A9C" w:rsidRPr="0069406D" w:rsidRDefault="003C6A9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详情请见此</w:t>
      </w:r>
      <w:r w:rsidRPr="0069406D">
        <w:rPr>
          <w:rFonts w:ascii="Source Han Sans CN Normal" w:eastAsia="Source Han Sans CN Normal" w:hAnsi="Source Han Sans CN Normal" w:cs="SimSun"/>
          <w:sz w:val="22"/>
        </w:rPr>
        <w:t xml:space="preserve">　nishidesake.com</w:t>
      </w:r>
    </w:p>
    <w:p w:rsidR="003C6A9C" w:rsidRPr="0069406D" w:rsidRDefault="003C6A9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3C6A9C" w:rsidRPr="0069406D" w:rsidRDefault="003C6A9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 xml:space="preserve">小松市内举办的活动信息请见此　</w:t>
      </w:r>
      <w:r w:rsidRPr="0069406D">
        <w:rPr>
          <w:rFonts w:ascii="Source Han Sans CN Normal" w:eastAsia="Source Han Sans CN Normal" w:hAnsi="Source Han Sans CN Normal" w:cs="SimSun"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A9C"/>
    <w:rsid w:val="003C6A9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0BA19-C566-4BF2-B3C6-F0E689C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