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3C8" w:rsidRPr="00B30A3B" w:rsidRDefault="009353C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藤琴丰收舞</w:t>
      </w:r>
    </w:p>
    <w:p/>
    <w:p w:rsidR="009353C8" w:rsidRPr="00B30A3B" w:rsidRDefault="009353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藤琴丰收舞是一种拥有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400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年历史的传统舞蹈，每逢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9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7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8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两日，便会在藤里小镇举行的藤琴浅间神社祭典之上上演，表演时间为祭典前夜的宵宫仪式时及祭典当天。作为主要舞蹈的“驹踊”，场面宏大，气势磅礴，以慰藉武将佐竹义宣（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1570-1633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）受损的自尊心作为情节来源。义宣不仅曾是名门豪族佐竹家的家主，更是大国常磐国（现茨城县）的领主。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1600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年，他在与德川家康（</w:t>
      </w:r>
      <w:r w:rsidRPr="000E7343">
        <w:rPr>
          <w:rFonts w:ascii="Source Han Sans CN Normal" w:eastAsia="Source Han Sans CN Normal" w:hAnsi="Source Han Sans CN Normal" w:cs="Arial"/>
          <w:sz w:val="22"/>
          <w:lang w:eastAsia="zh-CN"/>
        </w:rPr>
        <w:t>1543-1616</w:t>
      </w:r>
      <w:r w:rsidRPr="000E734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）对抗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的关原之战中失利，被贬至远离权力中心、势力范围甚微的“久保田藩”（现秋田县）。在前往久保田藩的途中，家臣们为义宣表演舞蹈，振其士气。日后此舞蹈逐渐演变成藤琴丰收舞。</w:t>
      </w:r>
    </w:p>
    <w:p w:rsidR="009353C8" w:rsidRPr="00B30A3B" w:rsidRDefault="009353C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进入现代，驹踊的舞者们遵循传统舞蹈动作，展现着战斗的恢弘场面。来自小镇的</w:t>
      </w:r>
      <w:r w:rsidRPr="00B30A3B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</w:t>
      </w:r>
      <w:r w:rsidRPr="00B30A3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位壮汉，身着武士盔甲般的精致华服，腰间装饰形似腰带的饰物，肩头佩戴硕大的肩板，宛如策马扬鞭般潇洒。舞者在演舞时，肩板会弹向自己的脸庞。为展现雄壮威武的舞蹈风格，一些舞者极为投入，以至一天忘我表演下来，耳朵和脸颊都已被拍伤。为此，藤里町的舞蹈，被公认为秋田最为激烈的驹踊之一。</w:t>
      </w:r>
    </w:p>
    <w:p w:rsidR="009353C8" w:rsidRPr="000E7343" w:rsidRDefault="009353C8">
      <w:pPr>
        <w:pStyle w:val="1"/>
        <w:widowControl/>
        <w:adjustRightInd w:val="0"/>
        <w:snapToGrid w:val="0"/>
        <w:spacing w:line="240" w:lineRule="auto"/>
        <w:ind w:firstLineChars="200" w:firstLine="462"/>
        <w:rPr>
          <w:rFonts w:ascii="Source Han Sans CN Normal" w:eastAsia="Source Han Sans CN Normal" w:hAnsi="Source Han Sans CN Normal" w:cs="Arial"/>
          <w:lang w:eastAsia="zh-CN"/>
        </w:rPr>
      </w:pPr>
      <w:r w:rsidRPr="00B30A3B">
        <w:rPr>
          <w:rFonts w:ascii="Source Han Sans CN Normal" w:eastAsia="Source Han Sans CN Normal" w:hAnsi="Source Han Sans CN Normal" w:cs="Arial" w:hint="eastAsia"/>
          <w:lang w:eastAsia="zh-CN"/>
        </w:rPr>
        <w:t>开场的驹踊过后，便是狮子舞。由</w:t>
      </w:r>
      <w:r w:rsidRPr="00B30A3B">
        <w:rPr>
          <w:rFonts w:ascii="Source Han Sans CN Normal" w:eastAsia="Source Han Sans CN Normal" w:hAnsi="Source Han Sans CN Normal" w:cs="Arial"/>
          <w:lang w:eastAsia="zh-CN"/>
        </w:rPr>
        <w:t>3</w:t>
      </w:r>
      <w:r w:rsidRPr="00B30A3B">
        <w:rPr>
          <w:rFonts w:ascii="Source Han Sans CN Normal" w:eastAsia="Source Han Sans CN Normal" w:hAnsi="Source Han Sans CN Normal" w:cs="Arial" w:hint="eastAsia"/>
          <w:lang w:eastAsia="zh-CN"/>
        </w:rPr>
        <w:t>名舞者扮作狮子进行表演。狮子是传说中的守护兽，日本祭典中，按惯例会表演狮子舞。藤里狮子舞展现出让人忍俊不禁的三角恋关系。雄狮（蓝衣）与雌狮（红衣）结伴出游之际，只见黑狮突闪而现。黑狮掠夺红狮为偶，蓝狮则苦苦追寻红狮。蓝黑二狮厮打相争，场面激动人心，最终以红狮回到原伴侣身边，幸福圆满收场。每一位舞者分别扮演一头狮子，惟妙惟肖地展现嘴部和头部的动作，在宽松的戏服下尽情地舞动身躯。狮子舞结束之后</w:t>
      </w:r>
      <w:r w:rsidRPr="000E7343">
        <w:rPr>
          <w:rFonts w:ascii="Source Han Sans CN Normal" w:eastAsia="Source Han Sans CN Normal" w:hAnsi="Source Han Sans CN Normal" w:cs="Arial" w:hint="eastAsia"/>
          <w:lang w:eastAsia="zh-CN"/>
        </w:rPr>
        <w:t>，驹踊的舞者将再次演绎祭典的主舞。</w:t>
      </w:r>
    </w:p>
    <w:p w:rsidR="009353C8" w:rsidRDefault="009353C8">
      <w:pPr>
        <w:pStyle w:val="1"/>
        <w:widowControl/>
        <w:adjustRightInd w:val="0"/>
        <w:snapToGrid w:val="0"/>
        <w:spacing w:line="240" w:lineRule="auto"/>
        <w:ind w:firstLineChars="200" w:firstLine="462"/>
        <w:rPr>
          <w:rFonts w:ascii="思源黑体" w:eastAsia="思源黑体" w:hAnsi="思源黑体" w:cs="Arial"/>
          <w:lang w:eastAsia="zh-CN"/>
        </w:rPr>
      </w:pPr>
      <w:r w:rsidRPr="000E7343">
        <w:rPr>
          <w:rFonts w:ascii="Source Han Sans CN Normal" w:eastAsia="Source Han Sans CN Normal" w:hAnsi="Source Han Sans CN Normal" w:cs="Arial" w:hint="eastAsia"/>
          <w:lang w:eastAsia="zh-CN"/>
        </w:rPr>
        <w:t>太鼓和笛子演奏者紧跟着舞者们的步伐，为舞蹈所展现的恢弘战争场面增添气势。舞者们一整天都在小镇中浩浩荡荡地边舞边行，</w:t>
      </w:r>
      <w:r w:rsidRPr="000E7343">
        <w:rPr>
          <w:rFonts w:ascii="Source Han Sans CN Normal" w:eastAsia="Source Han Sans CN Normal" w:hAnsi="Source Han Sans CN Normal" w:cs="Meiryo UI" w:hint="eastAsia"/>
          <w:lang w:eastAsia="zh-CN"/>
        </w:rPr>
        <w:t>而音乐更持续至</w:t>
      </w:r>
      <w:r w:rsidRPr="000E7343">
        <w:rPr>
          <w:rFonts w:ascii="Source Han Sans CN Normal" w:eastAsia="Source Han Sans CN Normal" w:hAnsi="Source Han Sans CN Normal" w:cs="Arial" w:hint="eastAsia"/>
          <w:lang w:eastAsia="zh-CN"/>
        </w:rPr>
        <w:t>神灵</w:t>
      </w:r>
      <w:r w:rsidRPr="000E7343">
        <w:rPr>
          <w:rFonts w:ascii="Source Han Sans CN Normal" w:eastAsia="Source Han Sans CN Normal" w:hAnsi="Source Han Sans CN Normal" w:cs="Meiryo UI" w:hint="eastAsia"/>
          <w:lang w:eastAsia="zh-CN"/>
        </w:rPr>
        <w:t>登入本殿之际</w:t>
      </w:r>
      <w:r w:rsidRPr="000E7343">
        <w:rPr>
          <w:rFonts w:ascii="Source Han Sans CN Normal" w:eastAsia="Source Han Sans CN Normal" w:hAnsi="Source Han Sans CN Normal" w:cs="Ari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3C8"/>
    <w:rsid w:val="00444234"/>
    <w:rsid w:val="009353C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E0943-C100-4896-986B-80C68701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uiPriority w:val="99"/>
    <w:rsid w:val="009353C8"/>
    <w:pPr>
      <w:widowControl w:val="0"/>
      <w:spacing w:line="276" w:lineRule="auto"/>
      <w:jc w:val="both"/>
    </w:pPr>
    <w:rPr>
      <w:rFonts w:ascii="Arial" w:eastAsia="Arial Unicode MS" w:hAnsi="Arial" w:cs="Arial Unicode MS"/>
      <w:color w:val="000000"/>
      <w:kern w:val="0"/>
      <w:sz w:val="22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