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014" w:rsidRPr="00964648" w:rsidRDefault="004A2014" w:rsidP="004A2014">
      <w:pPr>
        <w:widowControl/>
        <w:snapToGrid w:val="0"/>
        <w:jc w:val="left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3E484D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盆栽</w:t>
      </w:r>
      <w:r w:rsidRPr="00964648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美术馆及其藏品</w:t>
      </w:r>
    </w:p>
    <w:p/>
    <w:p w:rsidR="004A2014" w:rsidRPr="00555D0D" w:rsidRDefault="004A2014" w:rsidP="004A2014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</w:pP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在近一个世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纪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的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岁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月中，大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宫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盆栽村一力承担起日本盆栽界核心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这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一重任。在其外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围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区域，</w:t>
      </w:r>
      <w:r w:rsidRPr="00964648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世界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首座公立盆栽美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术馆</w:t>
      </w:r>
      <w:r w:rsidRPr="00964648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（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即大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宫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盆栽美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术馆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）于2010年</w:t>
      </w:r>
      <w:r w:rsidRPr="00964648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开馆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。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该馆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在盆栽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艺术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中居于中心地位，旨在全力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维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持盆栽在21世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纪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的重要性及存在价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值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，并向世人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传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述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长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达千年的盆栽</w:t>
      </w:r>
      <w:r w:rsidRPr="0096464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历</w:t>
      </w:r>
      <w:r w:rsidRPr="00964648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史。</w:t>
      </w:r>
    </w:p>
    <w:p w:rsidR="004A2014" w:rsidRPr="00555D0D" w:rsidRDefault="004A2014" w:rsidP="004A2014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 xml:space="preserve">　　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这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座美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术馆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以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现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代化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风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格重新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诠释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了日本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传统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建筑。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馆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内大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厅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有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工作人员用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英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语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迎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宾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，并提供中、英、日、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韩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四种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语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音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导览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服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务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（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310日元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）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。</w:t>
      </w:r>
      <w:r w:rsidRPr="003E484D">
        <w:rPr>
          <w:rFonts w:ascii="Source Han Sans CN Normal" w:eastAsia="Source Han Sans CN Normal" w:hAnsi="Source Han Sans CN Normal" w:cs="SimSun"/>
          <w:sz w:val="22"/>
          <w:lang w:eastAsia="zh-CN"/>
        </w:rPr>
        <w:t>大厅内的落地玻璃窗，从地面延伸至天花板。透过巨大的玻璃窗，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可一</w:t>
      </w:r>
      <w:r w:rsidRPr="00555D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览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正前方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优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雅的盆栽庭园。美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术馆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商店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还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出售独具魅力的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纪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 xml:space="preserve">念品。 </w:t>
      </w:r>
    </w:p>
    <w:p w:rsidR="004A2014" w:rsidRPr="00555D0D" w:rsidRDefault="004A2014" w:rsidP="004A2014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</w:pP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进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入展示廊道前，参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观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者会先途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经导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言区。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这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里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图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文并茂的展板，以日英双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语简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明易懂地介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绍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了盆栽基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础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知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识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及相关信息:如盆栽所用的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树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种、被日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渐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塑造成型的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树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木姿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态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、盆栽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鉴赏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技巧、名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为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“水石”的装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饰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用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观赏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石以及相关植栽用具......</w:t>
      </w:r>
    </w:p>
    <w:p w:rsidR="004A2014" w:rsidRPr="00555D0D" w:rsidRDefault="004A2014" w:rsidP="004A2014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</w:pP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大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宫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盆栽美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术馆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收藏了日本国内不可多得的120件盆栽名品。每件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都是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经</w:t>
      </w:r>
      <w:r w:rsidRPr="00555D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过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精挑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细选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方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才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脱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颖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而出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的名品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挑选时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不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仅</w:t>
      </w:r>
      <w:r w:rsidRPr="00555D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考量其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历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史、稀有度、出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处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、独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创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性等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因素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还需</w:t>
      </w:r>
      <w:r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其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拥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有打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动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人心的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纯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粹之美。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这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些藏品中，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树龄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超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过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一个世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纪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的比比皆是。盆栽有着如此漫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长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的生命，当它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们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曾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经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的主人离世后，美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术馆</w:t>
      </w:r>
      <w:r w:rsidRPr="00555D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仍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将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发挥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不可替代的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职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能，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继续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照料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这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些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遗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留于世的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宠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儿。保管于此的一件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获奖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盆栽，曾</w:t>
      </w:r>
      <w:r w:rsidRPr="00555D0D"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先后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为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一系列政要所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拥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有，其中甚至包括两位日本原首相。</w:t>
      </w:r>
    </w:p>
    <w:p w:rsidR="004A2014" w:rsidRPr="00964648" w:rsidRDefault="004A2014" w:rsidP="004A2014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Times"/>
          <w:sz w:val="22"/>
          <w:lang w:eastAsia="zh-CN"/>
        </w:rPr>
      </w:pP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主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展廊展有五件藏品，其内容依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时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令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变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幻而每周更替。展品均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陈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列于相互独立的展位，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这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些展位三面封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闭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正面开放，配以考究的灯光照明，妙趣横生。磨砂玻璃的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间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隔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墙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宛如21世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纪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的“障子”（一种日本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传统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的木制糊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纸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半透明拉门或拉窗）。</w:t>
      </w:r>
    </w:p>
    <w:p w:rsidR="004A2014" w:rsidRPr="00964648" w:rsidRDefault="004A2014" w:rsidP="004A2014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Times"/>
          <w:sz w:val="22"/>
          <w:lang w:eastAsia="zh-CN"/>
        </w:rPr>
      </w:pP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紧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接着便是由“真”“行”“草”三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间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日式客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厅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构成的“座敷装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饰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”（榻榻米客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厅</w:t>
      </w:r>
      <w:r w:rsidRPr="00964648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装饰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）展区。“真、行、草”原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为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中国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书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法的三种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传统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形式。自近代以来，日式客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厅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几乎均采用了既不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过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分刻板，又不至于凌乱的“行”式空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间结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构，特别适于装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饰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造型木或开花木盆栽——世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间仅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此一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处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，能有幸欣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赏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到盆栽如何用于装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饰传统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日式房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间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。</w:t>
      </w:r>
    </w:p>
    <w:p w:rsidR="004A2014" w:rsidRDefault="004A2014" w:rsidP="004A2014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Times"/>
          <w:sz w:val="22"/>
          <w:lang w:eastAsia="zh-CN"/>
        </w:rPr>
      </w:pP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“真”“行”“草”室内各置盆栽一件，每周更替。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经过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“座敷装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饰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”展区，便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进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入全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馆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最引人注目的室外盆栽庭园，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约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60件佳作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汇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聚于此。从二楼盆栽露台可俯瞰整座庭园的广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阔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景致，如此美景，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岂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能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错过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。盆栽庭园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东侧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，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设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有定期更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换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展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览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内容的企画展示室，在此可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驻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足了解盆栽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历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史及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邻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近大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宫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盆栽村的相关展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览</w:t>
      </w:r>
      <w:r w:rsidRPr="00964648">
        <w:rPr>
          <w:rFonts w:ascii="Source Han Sans CN Normal" w:eastAsia="Source Han Sans CN Normal" w:hAnsi="Source Han Sans CN Normal" w:cs="Times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014"/>
    <w:rsid w:val="00444234"/>
    <w:rsid w:val="004A201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72504-F7EB-47D2-884C-76DE11F7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2023-07-11T03:54:00Z</dcterms:created>
  <dcterms:modified xsi:type="dcterms:W3CDTF">2023-07-11T03:54:00Z</dcterms:modified>
</cp:coreProperties>
</file>