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33F" w:rsidRDefault="00BA433F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</w:rPr>
        <w:t>宸殿</w:t>
      </w:r>
    </w:p>
    <w:p/>
    <w:p w:rsidR="00BA433F" w:rsidRPr="00867395" w:rsidRDefault="00BA433F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</w:rPr>
        <w:t>宸殿是三千院的本堂（正殿），但它是于1926年模仿京都御所内的紫宸殿而建，並非三千院的原始建筑</w:t>
      </w:r>
      <w:r w:rsidRPr="00867395">
        <w:rPr>
          <w:rFonts w:ascii="Source Han Sans CN Normal" w:eastAsia="Source Han Sans CN Normal" w:hAnsi="Source Han Sans CN Normal" w:cs="Source Han Sans CN Normal"/>
          <w:sz w:val="22"/>
        </w:rPr>
        <w:t>。</w:t>
      </w: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每年5月30日，三千院的住持作为“调声”（诵经领唱），招集山门派（延历寺）和鱼山派（大原寺）的众僧，在宸殿隆重举行“御忏法讲”（一种经忏法事），祭祀历代天皇回向功德。御忏法讲融合了雅乐和声明（一种被称为音声法事的佛教音乐），始于后白河法皇（1127-1192）时代，曾是宫中传统法事，直至江户末期始终在宫中举行，故亦被称为“宫中御忏法讲”。</w:t>
      </w:r>
    </w:p>
    <w:p w:rsidR="00BA433F" w:rsidRPr="00867395" w:rsidRDefault="00BA433F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天皇陛下或者其代表前去宸殿祈祷时，会使用殿内一个设有玉座的房间。为了迎接贵宾，“玉座之间”被设置在能一览有清园美景的位置。它的日式移门上绘有日本著名画家下村观山的名作“彩虹”，因此又被称为“虹之厅”。</w:t>
      </w:r>
    </w:p>
    <w:p w:rsidR="00BA433F" w:rsidRDefault="00BA433F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bookmarkStart w:id="0" w:name="_heading=h.1fob9te" w:colFirst="0" w:colLast="0"/>
      <w:bookmarkEnd w:id="0"/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宸殿供奉的本尊是能除生死之病的药师琉璃光如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来佛，一般不向公众开放。这座寺院的主要教义是众人皆佛。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33F"/>
    <w:rsid w:val="00444234"/>
    <w:rsid w:val="00BA433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57261-A4C1-4188-9947-66B11478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