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740" w:rsidRDefault="00956740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神胜禅寺 松堂</w:t>
      </w:r>
    </w:p>
    <w:p/>
    <w:p w:rsidR="00956740" w:rsidRPr="007875D8" w:rsidRDefault="00956740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进入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神胜寺，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首先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映入眼帘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的便是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“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松堂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”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。它集寺院办公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处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、信息中心</w:t>
      </w:r>
      <w:r w:rsidRPr="007875D8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及</w:t>
      </w:r>
      <w:r w:rsidRPr="007875D8">
        <w:rPr>
          <w:rFonts w:ascii="Source Han Sans CN Normal" w:eastAsia="Source Han Sans CN Normal" w:hAnsi="Source Han Sans CN Normal" w:cs="Arial Unicode MS"/>
          <w:sz w:val="22"/>
          <w:lang w:eastAsia="zh-CN"/>
        </w:rPr>
        <w:t>商店于一身，魅力十足。</w:t>
      </w:r>
    </w:p>
    <w:p w:rsidR="00956740" w:rsidRDefault="00956740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意为“松之厅堂”的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松堂名副其实，处处以濑户内地区的象征性树木赤松为主题。设计师藤森照信</w:t>
      </w:r>
      <w:r w:rsidRPr="003A1F8B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（1946-　）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不仅是著名的建筑史学家，还因在建筑设计中创造性地运用植物等有机材料而闻名。他将当地赤松移植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松堂屋顶，令建筑与周围的山峦融为一体。屋顶上赤松成列生长，屋顶下作为支撑的梁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与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柱又由当地赤松木略加削切而成。整体轮廓匀圆，惹人喜爱。</w:t>
      </w:r>
    </w:p>
    <w:p w:rsidR="00956740" w:rsidRDefault="00956740">
      <w:pPr>
        <w:ind w:firstLineChars="200" w:firstLine="440"/>
        <w:rPr>
          <w:rFonts w:eastAsia="SimSun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松堂的屋顶乍看是传统的茅草屋顶，实则由志愿者手工弯折的铜板覆盖而成。屋顶局部呈圆锥形，屋檐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则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几乎一直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延伸至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地面，别具一格，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不禁让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人联想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周围的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重峦叠嶂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，与粗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犷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的泥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灰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墙相辅相成，造就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出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寺院入口的独特韵味。此外，松堂还为展览、商品贩卖等活动提供便利的室外空间。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740"/>
    <w:rsid w:val="00444234"/>
    <w:rsid w:val="0095674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FC722-AF40-468A-8F53-882E814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