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6FE" w:rsidRDefault="007956FE">
      <w:pPr>
        <w:rPr>
          <w:rFonts w:ascii="Source Han Sans CN Normal" w:eastAsia="Source Han Sans CN Normal" w:hAnsi="Source Han Sans CN Normal" w:cs="Source Sans Pro"/>
          <w:b/>
          <w:sz w:val="22"/>
          <w:lang w:eastAsia="zh-TW"/>
        </w:rPr>
      </w:pPr>
      <w:r>
        <w:t>大山祇神社</w:t>
      </w:r>
    </w:p>
    <w:p/>
    <w:p w:rsidR="007956FE" w:rsidRPr="00E31D64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大山祇神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社镇守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大三岛鹫头山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的山</w:t>
      </w:r>
      <w:r w:rsidRPr="00E31D64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麓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，是四国唯一的神道大社，被称为“日本总镇守”。神社周围的樟树群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茂密葱茏，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是日本最古老的原始樟树林社丛（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即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镇守神社的森林），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现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已被指定为国家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级“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天然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记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念物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。林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木几乎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覆盖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了寺内大部分区域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，营造出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静谧安详的气氛。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其中，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入口附近被栅栏围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住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巨型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樟树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树龄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长达2600年，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据说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可为人们带来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姻缘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、结婚运、事业运、胜利运、健康运等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诸多运势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相传屏息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绕树三周，愿望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即可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实现。</w:t>
      </w:r>
    </w:p>
    <w:p w:rsidR="007956FE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大山祇大社正殿的竣工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追溯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1427年，拜殿则建成于17世纪，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已被指定为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重要文化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财”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7956FE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大山祇大社供奉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着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与海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船员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、士兵、战争密切相关的神道神祇。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纵观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日本历史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有无数大名、武士、武将、大将来此参拜，或在战争取得胜利后前来敬神。心怀感激的武将们常年进奉各种武具，以致大山祇大社如今收藏的古代防具和武器数目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首屈一指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，其中有8件国宝和469件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重要文化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财”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7956FE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这些武具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被存放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紫阳殿和国宝馆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两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栋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相连的建筑中。两座建筑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均具备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神社建筑典型的宽檐和尖顶，国宝馆采用传统的白红配色涂装，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紫阳殿则以混凝土和灰泥为主要材料，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较之前者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具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现代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感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7956FE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附近另一座现代化建筑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海事博物馆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，以其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独特的陡峭劈裂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屋顶在树林中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格外显眼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。顾名思义，海事博物馆以海洋为主题，陈列着海洋生物标本，中央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展示着昭和天皇研究海洋生物时的乘船“叶山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”。</w:t>
      </w:r>
    </w:p>
    <w:p w:rsidR="007956FE" w:rsidRPr="00E31D64" w:rsidRDefault="007956FE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通往大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山祇神社鸟居的参道（通往神社的道路）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保存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良好。过去朝奉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者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们经海路抵达大三岛，沿参道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自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港口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步行至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神社。如今参观大山祇神社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虽有不同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路线，但参道仍值得一走。途中的一栋旧屋已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转型为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当地人聚集的社区中心“大三岛共享之家”。为了振兴当地社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区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，建筑师伊东丰雄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（1941- ）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组织了“思考未来建筑”项目，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“大三岛共享之家”正是在这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项目的指导下完成了华丽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转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身。</w:t>
      </w:r>
    </w:p>
    <w:p w:rsidR="007956FE" w:rsidRPr="00E31D64" w:rsidRDefault="007956FE">
      <w:pPr>
        <w:ind w:firstLineChars="200" w:firstLine="440"/>
        <w:rPr>
          <w:rFonts w:eastAsia="SimSun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每年6月，大山祇神社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将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举行为期一个月的例行春祭——大山祭，此外还有例行秋祭、旧历除夕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与元旦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二合一的“旧例跨年”等祭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典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FE"/>
    <w:rsid w:val="00444234"/>
    <w:rsid w:val="007956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3A117-B41A-445F-81A3-150D25E2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