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5E2B" w:rsidRPr="00C20348" w:rsidRDefault="00D35E2B" w:rsidP="00D35E2B">
      <w:pPr>
        <w:widowControl/>
        <w:tabs>
          <w:tab w:val="left" w:pos="1227"/>
        </w:tabs>
        <w:adjustRightInd w:val="0"/>
        <w:snapToGrid w:val="0"/>
        <w:spacing w:line="240" w:lineRule="atLeast"/>
        <w:jc w:val="lef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原生沼泽</w:t>
      </w:r>
    </w:p>
    <w:p/>
    <w:p w:rsidR="00D35E2B" w:rsidRPr="00AF10FA" w:rsidRDefault="00D35E2B" w:rsidP="00D35E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原生沼泽位于云仙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C20348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地狱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温泉的西侧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于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1928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以</w:t>
      </w:r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“原生沼沼野植物群落”</w:t>
      </w:r>
      <w:r w:rsidRPr="00AF10FA">
        <w:rPr>
          <w:rStyle w:val="transsent"/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</w:rPr>
        <w:t>之名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被指定为国家天然纪念物，堪称日本最稀有的景观之一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。这片湿地不仅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是生物多样性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热点，也是生态演替的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典范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p w:rsidR="00D35E2B" w:rsidRPr="00AF10FA" w:rsidRDefault="00D35E2B" w:rsidP="00D35E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科学分析表明，原生沼泽曾经与云仙地狱温泉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一样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贫瘠荒凉。但随着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数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千年来温泉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热源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逐渐向西迁移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沼泽下部的温度下降，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1500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年前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不毛之地孕育出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一个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生机勃勃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的生态系统。</w:t>
      </w:r>
    </w:p>
    <w:p w:rsidR="00D35E2B" w:rsidRPr="00AF10FA" w:rsidRDefault="00D35E2B" w:rsidP="00D35E2B">
      <w:pPr>
        <w:pStyle w:val="tgt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最初，随着自然条件的改善，泥炭藓迅速覆盖了整个地区。原生沼泽的植物群落依生长环境的干燥程度，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从湿到干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大致可分为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羽毛荸荠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群落、狭叶泥炭藓群落、海花草群落，最干燥的地方还</w:t>
      </w:r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有“</w:t>
      </w:r>
      <w:hyperlink r:id="rId4" w:tgtFrame="_blank" w:history="1">
        <w:r w:rsidRPr="00AF10FA">
          <w:rPr>
            <w:rStyle w:val="transsent"/>
            <w:rFonts w:ascii="Source Han Sans CN Normal" w:eastAsia="Source Han Sans CN Normal" w:hAnsi="Source Han Sans CN Normal" w:cs="Times New Roman"/>
            <w:color w:val="000000" w:themeColor="text1"/>
            <w:sz w:val="22"/>
            <w:szCs w:val="22"/>
          </w:rPr>
          <w:t>云仙笹</w:t>
        </w:r>
      </w:hyperlink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（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音同</w:t>
      </w:r>
      <w:r w:rsidRPr="00AF10FA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“替”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）群落。从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“深山雾岛”（九州杜鹃）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等杜鹃属植物到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食虫植物的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圆叶茅膏菜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(Drosera rotundifolia)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，再到主要分布在北方的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燕子花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(Iris laevigata)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五花八门的植物都在这片沼泽上繁茂生长。可惜的是，也许由于气候变化，这里的水位正在下降，百年之后，沼泽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或许会呈现出一幅完全不同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</w:t>
      </w:r>
      <w:r w:rsidRPr="00AF10FA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景象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B"/>
    <w:rsid w:val="00346BD8"/>
    <w:rsid w:val="007445C7"/>
    <w:rsid w:val="00BD54C2"/>
    <w:rsid w:val="00D35E2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B6305-E709-4DC6-BFF0-65881F51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5E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5E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5E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5E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5E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5E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5E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5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5E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5E2B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D35E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D3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tobank.jp/word/%E9%9B%B2%E4%BB%99%E7%AC%B9-175110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