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6EFA" w:rsidRPr="00B67F99" w:rsidRDefault="00C86EFA" w:rsidP="00AB159C">
      <w:pPr>
        <w:spacing w:line="0" w:lineRule="atLeast"/>
        <w:rPr>
          <w:rFonts w:ascii="Source Han Sans CN Normal" w:eastAsia="Source Han Sans CN Normal" w:hAnsi="Source Han Sans CN Normal"/>
          <w:b/>
          <w:bCs/>
          <w:sz w:val="22"/>
          <w:lang w:eastAsia="zh-CN"/>
        </w:rPr>
      </w:pPr>
      <w:r w:rsidRPr="00B67F99">
        <w:rPr>
          <w:rFonts w:ascii="Source Han Sans CN Normal" w:eastAsia="Source Han Sans CN Normal" w:hAnsi="Source Han Sans CN Normal" w:hint="eastAsia"/>
          <w:b/>
          <w:bCs/>
          <w:sz w:val="22"/>
          <w:lang w:eastAsia="zh-CN"/>
        </w:rPr>
        <w:t>役犬原之涌泉</w:t>
      </w:r>
    </w:p>
    <w:p/>
    <w:p w:rsidR="00C86EFA" w:rsidRPr="003E3DF8" w:rsidRDefault="00C86EFA" w:rsidP="00AB159C">
      <w:pPr>
        <w:spacing w:line="0" w:lineRule="atLeast"/>
        <w:ind w:firstLineChars="200" w:firstLine="462"/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</w:pPr>
      <w:r w:rsidRPr="00B67F99">
        <w:rPr>
          <w:rFonts w:ascii="Source Han Sans CN Normal" w:eastAsia="Source Han Sans CN Normal" w:hAnsi="Source Han Sans CN Normal" w:hint="eastAsia"/>
          <w:sz w:val="22"/>
          <w:lang w:eastAsia="zh-CN"/>
        </w:rPr>
        <w:t>在阿苏破火山口</w:t>
      </w:r>
      <w:r w:rsidRPr="003E3DF8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地区，新鲜的天然涌泉比比皆是。由于这一地区的透水性地层被夹在不透水性岩层（也称受压含水层）中，含水层内的水体受到强大的压力后喷出地表，从而形成涌泉。数世纪以来，当地居民一直饮用这种澄澈美味的水，并将其用于农业灌溉。</w:t>
      </w:r>
    </w:p>
    <w:p w:rsidR="00C86EFA" w:rsidRPr="003E3DF8" w:rsidRDefault="00C86EFA" w:rsidP="00556116">
      <w:pPr>
        <w:spacing w:line="0" w:lineRule="atLeast"/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</w:pPr>
    </w:p>
    <w:p w:rsidR="00C86EFA" w:rsidRPr="003E3DF8" w:rsidRDefault="00C86EFA" w:rsidP="00556116">
      <w:pPr>
        <w:spacing w:line="0" w:lineRule="atLeast"/>
        <w:rPr>
          <w:rFonts w:ascii="Source Han Sans CN Normal" w:eastAsia="Source Han Sans CN Normal" w:hAnsi="Source Han Sans CN Normal"/>
          <w:b/>
          <w:bCs/>
          <w:color w:val="000000" w:themeColor="text1"/>
          <w:sz w:val="22"/>
          <w:lang w:eastAsia="zh-CN"/>
        </w:rPr>
      </w:pPr>
      <w:r w:rsidRPr="003E3DF8">
        <w:rPr>
          <w:rFonts w:ascii="Source Han Sans CN Normal" w:eastAsia="Source Han Sans CN Normal" w:hAnsi="Source Han Sans CN Normal" w:hint="eastAsia"/>
          <w:b/>
          <w:bCs/>
          <w:color w:val="000000" w:themeColor="text1"/>
          <w:sz w:val="22"/>
          <w:lang w:eastAsia="zh-CN"/>
        </w:rPr>
        <w:t>焚火敬神仪式</w:t>
      </w:r>
    </w:p>
    <w:p w:rsidR="00C86EFA" w:rsidRPr="00B67F99" w:rsidRDefault="00C86EFA" w:rsidP="00556116">
      <w:pPr>
        <w:spacing w:line="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 w:rsidRPr="003E3DF8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自古以来，霜神社便以“焚火敬神仪式”而广为人知。每年</w:t>
      </w:r>
      <w:r w:rsidRPr="003E3DF8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8</w:t>
      </w:r>
      <w:r w:rsidRPr="003E3DF8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月</w:t>
      </w:r>
      <w:r w:rsidRPr="003E3DF8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至10月左右</w:t>
      </w:r>
      <w:r w:rsidRPr="003E3DF8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举行的这一仪式，据说是为了安抚一只名为“鬼八”的怨灵。若不焚火取暖，水田便将受其影响而结霜，稻米欠收。按照传统，这一年被选为“焚火少女”的当地女孩需在神社驻守</w:t>
      </w:r>
      <w:r w:rsidRPr="003E3DF8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59日，</w:t>
      </w:r>
      <w:r w:rsidRPr="003E3DF8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持续焚火，向鬼八祈祷。焚火习俗一直延续至今，不过已改由当地民众轮流进行</w:t>
      </w:r>
      <w:r w:rsidRPr="00B67F99">
        <w:rPr>
          <w:rFonts w:ascii="Source Han Sans CN Normal" w:eastAsia="Source Han Sans CN Normal" w:hAnsi="Source Han Sans CN Normal" w:hint="eastAsia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EFA"/>
    <w:rsid w:val="00444234"/>
    <w:rsid w:val="00C42597"/>
    <w:rsid w:val="00C8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A597DE-D2BC-421E-982E-973BE3BDB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2023-07-11T04:48:00Z</dcterms:created>
  <dcterms:modified xsi:type="dcterms:W3CDTF">2023-07-11T04:48:00Z</dcterms:modified>
</cp:coreProperties>
</file>