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23A" w:rsidRDefault="0070023A" w:rsidP="0070023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</w:rPr>
        <w:t>开</w:t>
      </w:r>
      <w:r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</w:rPr>
        <w:t>闻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</w:rPr>
        <w:t>岳</w:t>
      </w:r>
    </w:p>
    <w:p w:rsidR="0070023A" w:rsidRPr="00994D80" w:rsidRDefault="0070023A" w:rsidP="0070023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/>
    </w:p>
    <w:p w:rsidR="0070023A" w:rsidRPr="00994D80" w:rsidRDefault="0070023A" w:rsidP="0070023A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sz w:val="22"/>
        </w:rPr>
      </w:pP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开闻岳海拔9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</w:rPr>
        <w:t>24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米，是萨摩半岛南部的地标景观，也是日本百座名山之一。开闻岳于885年喷发过一次后已沉默了千余年，但仍被归为活火山。山体呈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对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称的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锥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形，与富士山惊人地相似，因此得名“萨摩富士”。开闻岳是观光和登山的好去处，在山顶可将海岸景色一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览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无余，天气晴朗时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还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能看到远处的屋久岛。若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计划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登山，往返需4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</w:rPr>
        <w:t>至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6小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时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，您需要做好准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备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，建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议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穿上登山鞋和便于行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动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的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长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袖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长裤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，并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带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好背包、手套、毛巾，以及</w:t>
      </w:r>
      <w:r w:rsidRPr="00994D80">
        <w:rPr>
          <w:rStyle w:val="target-translate"/>
          <w:rFonts w:ascii="Microsoft YaHei" w:eastAsia="Microsoft YaHei" w:hAnsi="Microsoft YaHei" w:cs="Microsoft YaHei" w:hint="eastAsia"/>
          <w:sz w:val="22"/>
        </w:rPr>
        <w:t>饮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用水和便餐等用品。</w:t>
      </w:r>
    </w:p>
    <w:p w:rsidR="0070023A" w:rsidRDefault="0070023A" w:rsidP="0070023A">
      <w:pPr>
        <w:adjustRightInd w:val="0"/>
        <w:snapToGrid w:val="0"/>
        <w:spacing w:line="24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</w:pP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开闻岳不远处是萨摩半岛最南端的海岬——长崎鼻。名山与大海相接，风光旖旎。长崎鼻全部由火山岩构成，地貌雄浑壮阔，番所鼻公园也因此在几百年前就已闻名。日本首张近代地图的绘制者、测量学家伊能忠敬（1745–1818）曾于考察时途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径此处，</w:t>
      </w:r>
      <w:r w:rsidRPr="002F5995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赞叹</w:t>
      </w:r>
      <w:r w:rsidRPr="001A7FE3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此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景</w:t>
      </w:r>
      <w:r w:rsidRPr="002F5995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为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“天下</w:t>
      </w:r>
      <w:r w:rsidRPr="002F5995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绝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景”。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23A"/>
    <w:rsid w:val="00444234"/>
    <w:rsid w:val="007002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4164C-C4FF-485C-AD5D-F78B182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rget-translate">
    <w:name w:val="target-translate"/>
    <w:basedOn w:val="a0"/>
    <w:rsid w:val="0070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