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7AA" w:rsidRPr="001205F3" w:rsidRDefault="000017AA" w:rsidP="000017AA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黑</w:t>
      </w:r>
      <w:r w:rsidRPr="001205F3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CN"/>
        </w:rPr>
        <w:t>葛原</w:t>
      </w:r>
      <w:r w:rsidRPr="001205F3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CN"/>
        </w:rPr>
        <w:t>与</w:t>
      </w:r>
      <w:r w:rsidRPr="001205F3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  <w:lang w:eastAsia="zh-CN"/>
        </w:rPr>
        <w:t>果树园</w:t>
      </w:r>
    </w:p>
    <w:p/>
    <w:p w:rsidR="000017AA" w:rsidRDefault="000017AA" w:rsidP="000017A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游明朝"/>
          <w:sz w:val="22"/>
          <w:lang w:eastAsia="zh-CN"/>
        </w:rPr>
      </w:pP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黑葛原兼成（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1868-1951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）是日本首次成功栽培出椪柑的先驱人物。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1924年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他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将树苗从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台湾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移植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到此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地，那棵最初的植株至今仍能结出累累果实。如今，平内果树园由兼成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的曾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孙亲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自照料，除了最初培育的植株，还陆陆续续栽种了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500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棵左右的椪柑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树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。芬芳馥郁的椪柑，因其果皮易剥、果肉柔软、汁水丰富，以及酸甜适中的口感，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在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颇受欢迎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。为了颂扬开拓者之功绩，每年1</w:t>
      </w:r>
      <w:r w:rsidRPr="000D7940">
        <w:rPr>
          <w:rFonts w:ascii="Source Han Sans CN Normal" w:eastAsia="Source Han Sans CN Normal" w:hAnsi="Source Han Sans CN Normal" w:cs="游明朝"/>
          <w:sz w:val="22"/>
          <w:lang w:eastAsia="zh-CN"/>
        </w:rPr>
        <w:t>1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月的收获季前夕，这里都会举办祭神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活动</w:t>
      </w:r>
      <w:r w:rsidRPr="000D794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。</w:t>
      </w:r>
    </w:p>
    <w:p w:rsidR="000017AA" w:rsidRPr="000D7940" w:rsidRDefault="000017AA" w:rsidP="000017A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</w:p>
    <w:p w:rsidR="000017AA" w:rsidRPr="000D7940" w:rsidRDefault="000017AA" w:rsidP="000017AA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＊＊＊</w:t>
      </w:r>
    </w:p>
    <w:p w:rsidR="000017AA" w:rsidRPr="000D7940" w:rsidRDefault="000017AA" w:rsidP="000017A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若想预约平内村落的团体之旅，请访问网址</w:t>
      </w:r>
      <w:r w:rsidRPr="000D7940">
        <w:rPr>
          <w:rFonts w:ascii="Source Han Sans CN Normal" w:eastAsia="Source Han Sans CN Normal" w:hAnsi="Source Han Sans CN Normal" w:cs="SimSun"/>
          <w:sz w:val="22"/>
          <w:lang w:eastAsia="zh-CN"/>
        </w:rPr>
        <w:t>yakushima.jp。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此外，也欢迎您直接造访屋久岛环境文化村中心，恭候您拨冗莅临。</w:t>
      </w:r>
    </w:p>
    <w:p w:rsidR="000017AA" w:rsidRPr="000D7940" w:rsidRDefault="000017AA" w:rsidP="000017A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〒</w:t>
      </w:r>
      <w:r w:rsidRPr="000D7940">
        <w:rPr>
          <w:rFonts w:ascii="Source Han Sans CN Normal" w:eastAsia="Source Han Sans CN Normal" w:hAnsi="Source Han Sans CN Normal" w:cs="SimSun"/>
          <w:sz w:val="22"/>
          <w:lang w:eastAsia="zh-CN"/>
        </w:rPr>
        <w:t>891-4205鹿儿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岛县熊毛郡屋久岛町宫之浦</w:t>
      </w:r>
      <w:r w:rsidRPr="000D7940">
        <w:rPr>
          <w:rFonts w:ascii="Source Han Sans CN Normal" w:eastAsia="Source Han Sans CN Normal" w:hAnsi="Source Han Sans CN Normal" w:cs="SimSun"/>
          <w:sz w:val="22"/>
          <w:lang w:eastAsia="zh-CN"/>
        </w:rPr>
        <w:t>823</w:t>
      </w:r>
      <w:r w:rsidRPr="000D794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番地</w:t>
      </w:r>
      <w:r w:rsidRPr="000D7940">
        <w:rPr>
          <w:rFonts w:ascii="Source Han Sans CN Normal" w:eastAsia="Source Han Sans CN Normal" w:hAnsi="Source Han Sans CN Normal" w:cs="SimSun"/>
          <w:sz w:val="22"/>
          <w:lang w:eastAsia="zh-CN"/>
        </w:rPr>
        <w:t>1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7AA"/>
    <w:rsid w:val="000017A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9E7FB-244B-4773-BBF0-A5604A5B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