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C01" w:rsidRPr="00241DE9" w:rsidRDefault="00DE4C01" w:rsidP="00DE4C01">
      <w:pPr>
        <w:adjustRightInd w:val="0"/>
        <w:snapToGrid w:val="0"/>
        <w:rPr>
          <w:rFonts w:ascii="Source Han Sans CN Normal" w:eastAsia="Source Han Sans CN Normal" w:hAnsi="Source Han Sans CN Normal" w:cs="SimSun"/>
          <w:b/>
          <w:bCs/>
          <w:sz w:val="22"/>
          <w:lang w:eastAsia="zh-CN"/>
        </w:rPr>
      </w:pPr>
      <w:r w:rsidRPr="00241DE9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宫之浦村落</w:t>
      </w:r>
    </w:p>
    <w:p/>
    <w:p w:rsidR="00DE4C01" w:rsidRPr="001205F3" w:rsidRDefault="00DE4C01" w:rsidP="00DE4C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</w:pP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宫</w:t>
      </w:r>
      <w:r w:rsidRPr="00241DE9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之浦村落位于屋久岛的</w:t>
      </w: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东北岸，是屋久岛的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“</w:t>
      </w: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海上门户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”</w:t>
      </w: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。其居民超过1</w:t>
      </w:r>
      <w:r w:rsidRPr="00241DE9">
        <w:rPr>
          <w:rFonts w:ascii="Source Han Sans CN Normal" w:eastAsia="Source Han Sans CN Normal" w:hAnsi="Source Han Sans CN Normal" w:cs="SimSun"/>
          <w:sz w:val="22"/>
          <w:lang w:eastAsia="zh-CN"/>
        </w:rPr>
        <w:t>400</w:t>
      </w: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户，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规模</w:t>
      </w: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位居岛上村落</w:t>
      </w:r>
      <w:r w:rsidRPr="00234C25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之首。该</w:t>
      </w:r>
      <w:r w:rsidRPr="00234C25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村落</w:t>
      </w:r>
      <w:r w:rsidRPr="00234C25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除了拥有连接县厅所在地鹿儿岛的渡轮和快船，其港口还能容纳游轮停泊。此外，宫之浦也作为渡轮枢纽，可来往于口永良部岛，以及一座名为种子岛的小岛及其他诸岛之间。在码头的不远处，步行即可到达屋久岛环境文化村中心。您可在这里深入了解岛上丰富多样的观</w:t>
      </w: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光景点，还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能</w:t>
      </w: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预约导游服务。</w:t>
      </w:r>
      <w:r w:rsidRPr="005C06A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益救</w:t>
      </w: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神社和久本寺位于宫之浦中心地，若纵观寺社的历史沿革，可见屋久岛深受神道教和佛教的交互影响。此外，村落里还有一处</w:t>
      </w:r>
      <w:r w:rsidRPr="00241DE9">
        <w:rPr>
          <w:rFonts w:ascii="Source Han Sans CN Normal" w:eastAsia="Source Han Sans CN Normal" w:hAnsi="Source Han Sans CN Normal" w:cs="SimSun"/>
          <w:sz w:val="22"/>
          <w:lang w:eastAsia="zh-CN"/>
        </w:rPr>
        <w:t>旧奉行所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曾</w:t>
      </w:r>
      <w:r w:rsidRPr="00241DE9">
        <w:rPr>
          <w:rFonts w:ascii="Source Han Sans CN Normal" w:eastAsia="Source Han Sans CN Normal" w:hAnsi="Source Han Sans CN Normal" w:cs="SimSun"/>
          <w:sz w:val="22"/>
          <w:lang w:eastAsia="zh-CN"/>
        </w:rPr>
        <w:t>于1708</w:t>
      </w:r>
      <w:r>
        <w:rPr>
          <w:rFonts w:ascii="Source Han Sans CN Normal" w:eastAsia="Source Han Sans CN Normal" w:hAnsi="Source Han Sans CN Normal" w:cs="SimSun"/>
          <w:sz w:val="22"/>
          <w:lang w:eastAsia="zh-CN"/>
        </w:rPr>
        <w:t>拘留过</w:t>
      </w: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意大利传教士约翰·巴提斯塔·西多契神父（</w:t>
      </w:r>
      <w:r w:rsidRPr="00241DE9">
        <w:rPr>
          <w:rFonts w:ascii="Source Han Sans CN Normal" w:eastAsia="Source Han Sans CN Normal" w:hAnsi="Source Han Sans CN Normal" w:cs="SimSun"/>
          <w:sz w:val="22"/>
          <w:lang w:eastAsia="zh-CN"/>
        </w:rPr>
        <w:t>1668-1714</w:t>
      </w: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）</w:t>
      </w:r>
      <w:r w:rsidRPr="00241DE9">
        <w:rPr>
          <w:rFonts w:ascii="Source Han Sans CN Normal" w:eastAsia="Source Han Sans CN Normal" w:hAnsi="Source Han Sans CN Normal" w:cs="SimSun"/>
          <w:sz w:val="22"/>
          <w:lang w:eastAsia="zh-CN"/>
        </w:rPr>
        <w:t>。</w:t>
      </w:r>
      <w:r w:rsidRPr="00241DE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西多契神父曾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偷渡至日本，在锁国政策下的2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00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年间，秘密进行基督教的传播工作。您不妨踏上近处的小路，试着寻找“石敢当”吧！这种前端尖锐的石头为辟邪之物，被放置在丁字路口和三岔路处。关于“石敢当”一名的由来众说纷纭，其中最有力的说法是得名自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2500年前的中国武将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——</w:t>
      </w:r>
      <w:r w:rsidRPr="001205F3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石敢当</w:t>
      </w:r>
      <w:r w:rsidRPr="001205F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C01"/>
    <w:rsid w:val="00444234"/>
    <w:rsid w:val="00C42597"/>
    <w:rsid w:val="00D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86902-A22A-4BE7-8CF1-A2BFE28D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