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6FA3" w:rsidRPr="00DC239D" w:rsidRDefault="00706FA3" w:rsidP="00633F6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b/>
          <w:bCs/>
          <w:sz w:val="22"/>
          <w:szCs w:val="21"/>
          <w:lang w:eastAsia="zh-TW"/>
        </w:rPr>
      </w:pPr>
      <w:r w:rsidRPr="00DC239D">
        <w:rPr>
          <w:rFonts w:ascii="Source Han Sans CN Normal" w:eastAsia="Source Han Sans CN Normal" w:hAnsi="Source Han Sans CN Normal" w:cs="游明朝" w:hint="eastAsia"/>
          <w:b/>
          <w:bCs/>
          <w:sz w:val="22"/>
          <w:szCs w:val="21"/>
          <w:lang w:eastAsia="zh-TW"/>
        </w:rPr>
        <w:t>公園歷史：礦業、工廠與鐵路</w:t>
      </w:r>
    </w:p>
    <w:p/>
    <w:p w:rsidR="00706FA3" w:rsidRPr="00DC239D" w:rsidRDefault="00706FA3" w:rsidP="00633F6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sz w:val="22"/>
          <w:szCs w:val="21"/>
          <w:lang w:eastAsia="zh-TW"/>
        </w:rPr>
      </w:pPr>
      <w:r w:rsidRPr="00DC239D"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與本州島開發類似，北海道的開發同樣可謂高速而強硬，其開發過程幾乎從未考慮自然保護與永續發展。北海道地域廣</w:t>
      </w:r>
      <w:r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闊</w:t>
      </w:r>
      <w:r w:rsidRPr="00DC239D"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、資源豐富，原住民人口稀少，曾被視為是一片對日本經濟成長極具利用價</w:t>
      </w:r>
      <w:r w:rsidRPr="00DC239D">
        <w:rPr>
          <w:rFonts w:ascii="Source Han Sans CN Normal" w:eastAsia="Source Han Sans CN Normal" w:hAnsi="Source Han Sans CN Normal" w:cs="SimSun" w:hint="eastAsia"/>
          <w:sz w:val="22"/>
          <w:szCs w:val="21"/>
          <w:lang w:eastAsia="zh-TW"/>
        </w:rPr>
        <w:t>值</w:t>
      </w:r>
      <w:r w:rsidRPr="00DC239D"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的地區。出於這方面的考慮，礦業成為北海道的支柱產業。在成立國立公園之前，登別及美笛等地的礦業開採曾如火如荼。此外，支笏湖西岸還分佈著一些金礦山。</w:t>
      </w:r>
    </w:p>
    <w:p w:rsidR="00706FA3" w:rsidRPr="002D44D1" w:rsidRDefault="00706FA3" w:rsidP="00633F6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sz w:val="22"/>
          <w:szCs w:val="21"/>
          <w:lang w:eastAsia="zh-TW"/>
        </w:rPr>
      </w:pPr>
      <w:r w:rsidRPr="00DC239D"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在這裡，為大自然留下傷痕的不僅僅是礦業。例如，支笏湖旁從未被開發的廣</w:t>
      </w:r>
      <w:r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茂</w:t>
      </w:r>
      <w:r w:rsidRPr="00DC239D"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森林，也成為造紙公司夢寐以求、廉價原料的理想來源。很快，他們砍伐了森林，在附近的苫小牧建造工廠。</w:t>
      </w:r>
      <w:r w:rsidRPr="00DC239D">
        <w:rPr>
          <w:rFonts w:ascii="Source Han Sans CN Normal" w:eastAsia="Source Han Sans CN Normal" w:hAnsi="Source Han Sans CN Normal" w:cs="游明朝"/>
          <w:sz w:val="22"/>
          <w:szCs w:val="21"/>
          <w:lang w:eastAsia="zh-TW"/>
        </w:rPr>
        <w:t>1908</w:t>
      </w:r>
      <w:r w:rsidRPr="00DC239D"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年，為運送造紙用木材以及用於千歲川發電站的建設用材，苫小牧至支笏</w:t>
      </w:r>
      <w:r w:rsidRPr="002D44D1"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湖間架設起了山線鐵路。為援建該路線，王子製紙公司購入了一座鋼鐵橋，並將它架於千歲川之上。隨後，該橋便以山線鐵橋之稱聲名大噪。在此歷史背景之下，「追尋洋紙之國內自給，描繪造紙業之北海道征程」的山線鐵橋，被經濟產業省認定為「近代化產業遺產」。</w:t>
      </w:r>
    </w:p>
    <w:p w:rsidR="00706FA3" w:rsidRPr="00DC239D" w:rsidRDefault="00706FA3" w:rsidP="00633F6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sz w:val="22"/>
          <w:szCs w:val="21"/>
          <w:lang w:eastAsia="zh-TW"/>
        </w:rPr>
      </w:pPr>
      <w:r w:rsidRPr="002D44D1"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不久後，該地區被劃定為國立公園，區域內礦山及工廠全部關閉。如今，那些曇花一現的重工業幾乎已不</w:t>
      </w:r>
      <w:r w:rsidRPr="00DC239D"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見蹤跡，只有北海道最古老的鐵橋——鮮明紅豔的山線鐵橋依然穩跨河川，時刻警醒著人們那曾經重經濟輕環境的歲月。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FA3"/>
    <w:rsid w:val="00444234"/>
    <w:rsid w:val="00706FA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B78156-1D22-4057-A920-E971B5BA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2023-07-11T03:27:00Z</dcterms:created>
  <dcterms:modified xsi:type="dcterms:W3CDTF">2023-07-11T03:27:00Z</dcterms:modified>
</cp:coreProperties>
</file>