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E1B3E" w:rsidRDefault="001E1B3E" w:rsidP="00633F66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游明朝"/>
          <w:b/>
          <w:bCs/>
          <w:sz w:val="22"/>
          <w:szCs w:val="21"/>
          <w:lang w:eastAsia="zh-TW"/>
        </w:rPr>
      </w:pPr>
      <w:r>
        <w:rPr>
          <w:rFonts w:ascii="Source Han Sans CN Normal" w:eastAsia="Source Han Sans CN Normal" w:hAnsi="Source Han Sans CN Normal" w:cs="游明朝" w:hint="eastAsia"/>
          <w:b/>
          <w:bCs/>
          <w:sz w:val="22"/>
          <w:szCs w:val="21"/>
          <w:lang w:eastAsia="zh-TW"/>
        </w:rPr>
        <w:t>登別</w:t>
      </w:r>
      <w:r>
        <w:rPr>
          <w:rStyle w:val="translated-span"/>
          <w:rFonts w:ascii="Source Han Sans CN Normal" w:eastAsia="Source Han Sans CN Normal" w:hAnsi="Source Han Sans CN Normal" w:hint="eastAsia"/>
          <w:b/>
          <w:bCs/>
          <w:sz w:val="22"/>
          <w:lang w:eastAsia="zh-TW"/>
        </w:rPr>
        <w:t>—</w:t>
      </w:r>
      <w:r>
        <w:rPr>
          <w:rFonts w:ascii="Source Han Sans CN Normal" w:eastAsia="Source Han Sans CN Normal" w:hAnsi="Source Han Sans CN Normal" w:cs="游明朝" w:hint="eastAsia"/>
          <w:b/>
          <w:bCs/>
          <w:sz w:val="22"/>
          <w:szCs w:val="21"/>
          <w:lang w:eastAsia="zh-TW"/>
        </w:rPr>
        <w:t>俱多樂湖區域</w:t>
      </w:r>
    </w:p>
    <w:p/>
    <w:p w:rsidR="001E1B3E" w:rsidRDefault="001E1B3E" w:rsidP="00633F66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游明朝"/>
          <w:b/>
          <w:bCs/>
          <w:sz w:val="22"/>
          <w:szCs w:val="21"/>
          <w:lang w:eastAsia="zh-TW"/>
        </w:rPr>
      </w:pPr>
      <w:r>
        <w:rPr>
          <w:rFonts w:ascii="Source Han Sans CN Normal" w:eastAsia="Source Han Sans CN Normal" w:hAnsi="Source Han Sans CN Normal" w:cs="游明朝" w:hint="eastAsia"/>
          <w:b/>
          <w:bCs/>
          <w:sz w:val="22"/>
          <w:szCs w:val="21"/>
          <w:lang w:eastAsia="zh-TW"/>
        </w:rPr>
        <w:t>天堂與地獄</w:t>
      </w:r>
    </w:p>
    <w:p w:rsidR="001E1B3E" w:rsidRDefault="001E1B3E" w:rsidP="00633F66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/>
          <w:sz w:val="22"/>
          <w:lang w:eastAsia="zh-TW"/>
        </w:rPr>
      </w:pPr>
      <w:r>
        <w:rPr>
          <w:rFonts w:ascii="Source Han Sans CN Normal" w:eastAsia="Source Han Sans CN Normal" w:hAnsi="Source Han Sans CN Normal" w:cs="游明朝" w:hint="eastAsia"/>
          <w:sz w:val="22"/>
          <w:szCs w:val="21"/>
          <w:lang w:eastAsia="zh-TW"/>
        </w:rPr>
        <w:t>登別是日本最負盛名的溫泉之一，它總是令人陶醉、讓人迷戀。登別最大的看點是地獄谷。長年以來，這裡如月球表面般空無一物，只有水蒸氣與翻湧沸騰的熱水池。地獄谷深處，藏著一處熱氣蒸騰的淺池，那便是大湯沼。沿著附近的林中棧道，可以來到大湯沼川天然足浴場。當熱氣騰騰的大湯沼水與冰涼的河水相遇，便形成了這處令人神往的天然足浴場。地獄谷的對面是俱多樂湖，它也是洞爺湖與支笏湖的姊妹湖。俱多樂湖湖水澄澈，是一片小巧的圓形破火山口湖。無論是美麗的俱多樂湖風景，還是地獄谷那蒸氣湧動的荒蕪之景，都形成於火山運動——這的確有些令人難以置信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1B3E"/>
    <w:rsid w:val="001E1B3E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06B522F-4310-4B5C-B61B-8E8F32D4F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ranslated-span">
    <w:name w:val="translated-span"/>
    <w:basedOn w:val="a0"/>
    <w:rsid w:val="001E1B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2023-07-11T03:28:00Z</dcterms:created>
  <dcterms:modified xsi:type="dcterms:W3CDTF">2023-07-11T03:28:00Z</dcterms:modified>
</cp:coreProperties>
</file>