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4A9" w:rsidRPr="00716516" w:rsidDel="005F151D" w:rsidRDefault="009C04A9" w:rsidP="005F151D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 xml:space="preserve">　　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防府天滿宮的歷史館中，展出約600件神社供品。以下概略介紹部分主要展示品。</w:t>
      </w:r>
    </w:p>
    <w:p w:rsidR="009C04A9" w:rsidRPr="005E7D79" w:rsidRDefault="009C04A9" w:rsidP="005F151D">
      <w:pPr>
        <w:snapToGrid w:val="0"/>
        <w:rPr>
          <w:rFonts w:ascii="Arial" w:eastAsia="PMingLiU" w:hAnsi="Arial" w:cs="Arial"/>
          <w:sz w:val="22"/>
          <w:lang w:eastAsia="zh-TW"/>
        </w:rPr>
      </w:pPr>
      <w:r/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描繪神社起源之卷軸（重要文化財）</w:t>
      </w:r>
    </w:p>
    <w:p w:rsidR="009C04A9" w:rsidRPr="009B7A48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9B7A48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全長75公尺的畫作傳記</w:t>
      </w:r>
    </w:p>
    <w:p w:rsidR="009C04A9" w:rsidRPr="009B7A48" w:rsidRDefault="009C04A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歷史館最重要的展覽品之一，當屬描繪松崎天神起源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的六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幀盒裝畫卷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——《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紙本著色松崎天神緣起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繪卷</w:t>
      </w:r>
      <w:r w:rsidRPr="009B7A48">
        <w:rPr>
          <w:rFonts w:ascii="Source Han Sans CN Normal" w:eastAsia="Source Han Sans CN Normal" w:hAnsi="Source Han Sans CN Normal" w:cs="Cambria Math" w:hint="eastAsia"/>
          <w:kern w:val="0"/>
          <w:sz w:val="22"/>
          <w:lang w:eastAsia="zh-TW"/>
        </w:rPr>
        <w:t>》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</w:p>
    <w:p w:rsidR="009C04A9" w:rsidRPr="009B7A48" w:rsidRDefault="009C04A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整六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幀畫卷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從頂端延展至末端，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長達75公尺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。捲軸有兩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種版本：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分別是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創作於鎌倉時代（1185-1333）1331年的原</w:t>
      </w:r>
      <w:r w:rsidRPr="001A13E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作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鎌倉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版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，以及於室町時代（1336-1573）1504年至1520年間製作的室町版。</w:t>
      </w:r>
    </w:p>
    <w:p w:rsidR="009C04A9" w:rsidRPr="009B7A48" w:rsidRDefault="009C04A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前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五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幀詳細描繪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了關於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菅原道真（845-903）耳熟能詳的傳說——包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括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他生前被貶黜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的途中順道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拜訪京都庭園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與梅花樹告別的逸聞；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其葬禮期間，發生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牛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隻臥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地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不前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的故事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；以及道真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成為天神後，以雷電痛擊仇敵的神跡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等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。第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六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幀描述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的則全是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防府天滿宮的相關內容。（畫卷名稱中的「松崎」即取自防府天滿宮的原名「松崎神社」）。</w:t>
      </w:r>
    </w:p>
    <w:p w:rsidR="009C04A9" w:rsidRPr="009B7A48" w:rsidRDefault="009C04A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鎌倉版的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原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本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捲軸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僅限於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內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展出，幾乎不曾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展開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於光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照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之下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因此即</w:t>
      </w:r>
      <w:r w:rsidRPr="009B7A4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便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已過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近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700年，至今畫作仍色澤鮮豔，紙面亦平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整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無比。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出乎意料的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是，</w:t>
      </w:r>
      <w:r w:rsidRPr="009B7A48">
        <w:rPr>
          <w:rFonts w:ascii="Source Han Sans CN Normal" w:eastAsia="Source Han Sans CN Normal" w:hAnsi="Source Han Sans CN Normal" w:cs="ＭＳ 明朝"/>
          <w:kern w:val="0"/>
          <w:sz w:val="22"/>
          <w:lang w:eastAsia="zh-TW"/>
        </w:rPr>
        <w:t>正是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由於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如此的</w:t>
      </w:r>
      <w:r w:rsidRPr="009B7A4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嚴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限，</w:t>
      </w:r>
      <w:r w:rsidRPr="009B7A4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使得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鎌倉版</w:t>
      </w:r>
      <w:r w:rsidRPr="009B7A48">
        <w:rPr>
          <w:rFonts w:ascii="Source Han Sans CN Normal" w:eastAsia="Source Han Sans CN Normal" w:hAnsi="Source Han Sans CN Normal" w:cs="ＭＳ 明朝"/>
          <w:kern w:val="0"/>
          <w:sz w:val="22"/>
          <w:lang w:eastAsia="zh-TW"/>
        </w:rPr>
        <w:t>的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保存狀態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比</w:t>
      </w:r>
      <w:r w:rsidRPr="009B7A4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晚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200年歷史</w:t>
      </w:r>
      <w:r w:rsidRPr="009B7A48">
        <w:rPr>
          <w:rFonts w:ascii="Source Han Sans CN Normal" w:eastAsia="Source Han Sans CN Normal" w:hAnsi="Source Han Sans CN Normal" w:cs="ＭＳ 明朝"/>
          <w:kern w:val="0"/>
          <w:sz w:val="22"/>
          <w:lang w:eastAsia="zh-TW"/>
        </w:rPr>
        <w:t>的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室町版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還要出色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9C04A9" w:rsidRPr="009B7A48" w:rsidRDefault="009C04A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畫卷</w:t>
      </w:r>
      <w:r w:rsidRPr="009B7A48">
        <w:rPr>
          <w:rFonts w:ascii="Source Han Sans CN Normal" w:eastAsia="Source Han Sans CN Normal" w:hAnsi="Source Han Sans CN Normal" w:cs="ＭＳ 明朝"/>
          <w:kern w:val="0"/>
          <w:sz w:val="22"/>
          <w:lang w:eastAsia="zh-TW"/>
        </w:rPr>
        <w:t>不僅具有不菲的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藝術</w:t>
      </w:r>
      <w:r w:rsidRPr="009B7A48">
        <w:rPr>
          <w:rFonts w:ascii="Source Han Sans CN Normal" w:eastAsia="Source Han Sans CN Normal" w:hAnsi="Source Han Sans CN Normal" w:cs="ＭＳ 明朝"/>
          <w:kern w:val="0"/>
          <w:sz w:val="22"/>
          <w:lang w:eastAsia="zh-TW"/>
        </w:rPr>
        <w:t>價值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9B7A4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且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在重建神社方面</w:t>
      </w:r>
      <w:r w:rsidRPr="009B7A4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亦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起到不可估量的作用。神社於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1952年遭逢祝融之災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後，必須按原建築重建之際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9B7A4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便是依據畫卷中所繪神殿而建。</w:t>
      </w:r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金銅寶塔（重要文化財）</w:t>
      </w:r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和平</w:t>
      </w:r>
      <w:r w:rsidRPr="005E7D79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之</w:t>
      </w: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寶塔</w:t>
      </w:r>
    </w:p>
    <w:p w:rsidR="009C04A9" w:rsidRPr="005E7D79" w:rsidRDefault="009C04A9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這座高40公分的寶塔（金銅寶塔）由銅板製成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於1772年安置於神社。寶塔內有一塊琉璃綠的寶玉，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信徒視作舍利（佛陀遺骨）。寶塔於12世紀後半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進貢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神社，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彼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時天皇勢微，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逐漸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轉由將軍掌權，日本動蕩不安。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正如寶塔銘文所示，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一位名為藤原季助的周防官員，為祈求後白河上皇壽比南山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周防（</w:t>
      </w:r>
      <w:r w:rsidRPr="005E7D79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TW"/>
        </w:rPr>
        <w:t>現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山口縣）國土豐饒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子嗣繁昌，遂將此寶塔進貢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神社。金銅寶塔是日本12000座天神神社中年代最久遠的寶物，極為珍貴，不可多得。</w:t>
      </w:r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梵鐘（重要文化財）</w:t>
      </w:r>
    </w:p>
    <w:p w:rsidR="009C04A9" w:rsidRPr="005E7D79" w:rsidRDefault="009C04A9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戰利品</w:t>
      </w:r>
    </w:p>
    <w:p w:rsidR="009C04A9" w:rsidRPr="009B7A48" w:rsidRDefault="009C04A9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其他展示品中有一梵鐘，於鎌倉</w:t>
      </w:r>
      <w:r w:rsidRPr="009B7A48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時代（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1185-1333</w:t>
      </w:r>
      <w:r w:rsidRPr="009B7A48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）在福岡的佛教寺院「天福寺」內鑄造而成。當時以撞擊聲向百姓報時的梵鐘，原是當地大名（封建領主）——大內義隆（</w:t>
      </w:r>
      <w:r w:rsidRPr="009B7A4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1507-1551</w:t>
      </w:r>
      <w:r w:rsidRPr="009B7A48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）從天福寺帶回的戰利品，日後被贈與了神社。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4A9"/>
    <w:rsid w:val="00444234"/>
    <w:rsid w:val="009C04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5220A-7FE7-49A4-99D6-2AE43DC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