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37A" w:rsidRDefault="0038737A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前往江戶的中途驛站</w:t>
      </w:r>
    </w:p>
    <w:p/>
    <w:p w:rsidR="0038737A" w:rsidRDefault="0038737A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英雲莊的歷史，可回溯至1654年。最初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被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稱為「三田尻御茶屋」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英雲莊，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曾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擁有特別的地位。德川幕府時代（1600-1868），為方便幕府將軍進行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監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管，日本各地大名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（古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時封建領主）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每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隔一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年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便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需前往首都江戶一次。身為地方大名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毛利家，當然也不例外。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以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萩城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為據點的毛利家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會沿道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前往50公里外的防府三田尻港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，隨後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乘船至大阪，再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經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陸路趕赴江戶。上京路途遙遠，各大名往往不便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與庶民同宿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由此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三田尻御茶屋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便應需而建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供前往首都的大名及家臣留宿。</w:t>
      </w:r>
    </w:p>
    <w:p w:rsidR="0038737A" w:rsidRDefault="0038737A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時經數世紀，三田尻御茶屋的規模亦有所變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化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。17世紀，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此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建築與地方行政事務所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曾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共用土地。然而日後毛利重就（1725-1789）決意隱居於此，便趕走地方行政組織，並大幅擴建居住部分。位於中央的建築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便是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增建於江戶時代，為1783年毛利重就移居時的產物。</w:t>
      </w:r>
    </w:p>
    <w:p w:rsidR="0038737A" w:rsidRDefault="0038737A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1868年，日本迎來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幕府末期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，封建制度告終，大名亦毋需再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隔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年上京。全日本的大名茶屋就此失去用處，大部分皆被出售或拆除。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三田尻御茶屋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則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因毛利元昭（1865-1938）體弱多病的緣故，得以保留至今。元昭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接受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醫生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的建議，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認為防府氣候溫暖，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保健效果較好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於是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便暫居三田尻御茶屋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，直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至1916年才移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至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毛利家本邸。從此三田尻御茶屋成為毛利家的第二宅邸，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每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當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重要貴賓留宿本邸時，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主人便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於此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處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過夜。</w:t>
      </w:r>
    </w:p>
    <w:p w:rsidR="0038737A" w:rsidRDefault="0038737A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整棟宅邸橫跨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三個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世紀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，將不同時代的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日式建築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之美詮釋得淋漓盡致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其中，入口處的建築建於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大正時代（1912-1926）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，位於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中央的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建築建於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江戶時代（1603-1868）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最遠處的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建築則建於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明治時代（1868-1912）。</w:t>
      </w:r>
    </w:p>
    <w:p w:rsidR="0038737A" w:rsidRDefault="0038737A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1939年，毛利家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將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三田尻邸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作為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社區活動中心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贈與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防府市。1941年，宅邸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更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為「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英雲莊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第二次世界大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戰後，占領防府市的紐西蘭軍隊曾一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度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將其用作舞廳。</w:t>
      </w:r>
    </w:p>
    <w:p w:rsidR="0038737A" w:rsidRDefault="0038737A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38737A" w:rsidRDefault="0038737A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裝潢的精彩之處</w:t>
      </w:r>
    </w:p>
    <w:p w:rsidR="0038737A" w:rsidRDefault="0038737A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御座間</w:t>
      </w:r>
    </w:p>
    <w:p w:rsidR="0038737A" w:rsidRDefault="0038737A" w:rsidP="00D124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這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一系列的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房間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，是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18世紀藩主重就用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來接見的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接待室。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其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座位在最遠處，可同時欣賞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遙相呼應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的內庭與外庭景色。為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盡量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不影響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觀景視線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，房內採用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較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細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樑柱。房間的細節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之處也為了解社會階級提供了視角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例如，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離大名最遠的房間區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域內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，榻榻米的邊緣為素面黑色，表示其使用者的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地位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最低。反之，重要人物所通過的走廊鋪有柔軟溫暖的榻榻米，而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供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隨從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使用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的走廊則是冰涼的原木地板。</w:t>
      </w:r>
    </w:p>
    <w:p w:rsidR="0038737A" w:rsidRDefault="0038737A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38737A" w:rsidRDefault="0038737A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流露茶道思想的設計</w:t>
      </w:r>
    </w:p>
    <w:p w:rsidR="0038737A" w:rsidRDefault="0038737A" w:rsidP="00D124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三田尻邸的茶室是「數寄屋造（融入茶室風格的住宅樣式）」建築。整體設計融入茶道的審美觀，採用的建材大多天然質樸。比如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房間的「欄間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（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分隔板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」木紋各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異；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「長押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（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橫板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」的外型也呈現出樹木原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柱狀，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而非平板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；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「緣側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（外廊）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」的拉門則以單片原生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杉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木製成，上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面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題有中國詩詞。</w:t>
      </w:r>
    </w:p>
    <w:p w:rsidR="0038737A" w:rsidRDefault="0038737A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38737A" w:rsidRDefault="0038737A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二樓</w:t>
      </w:r>
    </w:p>
    <w:p w:rsidR="0038737A" w:rsidRDefault="0038737A" w:rsidP="00D124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來到二樓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，不僅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可將庭園景致盡收眼底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能俯</w:t>
      </w:r>
      <w:r w:rsidRPr="00313DF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瞰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細膩檜木樹皮製成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屋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。此種「檜皮葺」屋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頂雖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每30年即需翻新一次，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但其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天然質感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卻從未消退，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令人回味無窮。</w:t>
      </w:r>
    </w:p>
    <w:p w:rsidR="0038737A" w:rsidRDefault="0038737A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38737A" w:rsidRDefault="0038737A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數不勝數的家紋</w:t>
      </w:r>
    </w:p>
    <w:p w:rsidR="0038737A" w:rsidRPr="00716516" w:rsidRDefault="0038737A" w:rsidP="00D124E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71651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毛利家的家紋為「澤瀉紋（模仿野慈姑紋樣，用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三片葉子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代表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箭矢</w:t>
      </w:r>
      <w:r w:rsidRPr="0071651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」，在宅邸內隨處可見。於拉門、把手、釘隱（用以遮掩釘子之裝飾）上皆有，請試著找尋一二。至於毛利家選擇「澤瀉紋」當作家紋的理由，一是因為花朵形似銳利武器的尖端，二是由於野慈姑被視為「勝利之草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37A"/>
    <w:rsid w:val="0038737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EEAFD-ABF5-4F64-934A-7A6F8ED2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