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7E6A" w:rsidRDefault="00B47E6A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花朵蘊含的人生</w:t>
      </w:r>
      <w:r>
        <w:rPr>
          <w:rFonts w:ascii="Source Han Sans CN Normal" w:eastAsia="Source Han Sans CN Normal" w:hAnsi="Source Han Sans CN Normal" w:cs="AppleSystemUIFontBold" w:hint="eastAsia"/>
          <w:b/>
          <w:bCs/>
          <w:kern w:val="0"/>
          <w:sz w:val="22"/>
          <w:lang w:eastAsia="zh-TW"/>
        </w:rPr>
        <w:t>哲</w:t>
      </w: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理</w:t>
      </w:r>
    </w:p>
    <w:p/>
    <w:p w:rsidR="00B47E6A" w:rsidRDefault="00B47E6A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日本的繡球花與6月梅雨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季，可謂密不可分。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繡球花會隨土壤酸鹼度變色，因此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有一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日文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別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名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——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「七變化（變色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七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次之花）」。由於此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一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特性，繡球花亦有無常變幻的涵義，從中可領悟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到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：人生在世，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萬事無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絕對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；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活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在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當下，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時刻須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珍惜。</w:t>
      </w:r>
    </w:p>
    <w:p w:rsidR="00B47E6A" w:rsidRPr="001574A2" w:rsidRDefault="00B47E6A" w:rsidP="00EA3DE3">
      <w:pPr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自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1991</w:t>
      </w:r>
      <w:r w:rsidRPr="001574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年起，阿彌陀寺每年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6</w:t>
      </w:r>
      <w:r w:rsidRPr="001574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月皆會舉辦繡球花祭。寺院境內栽培的繡球花，至今已囊括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80</w:t>
      </w:r>
      <w:r w:rsidRPr="001574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種，數量更多達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4000</w:t>
      </w:r>
      <w:r w:rsidRPr="001574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株。寺內參觀路線的徒步時間約需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30</w:t>
      </w:r>
      <w:r w:rsidRPr="001574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分鐘至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</w:t>
      </w:r>
      <w:r w:rsidRPr="001574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小時。若無法於</w:t>
      </w:r>
      <w:r w:rsidRPr="001574A2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6</w:t>
      </w:r>
      <w:r w:rsidRPr="001574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月前往欣賞，亦不妨考慮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11</w:t>
      </w:r>
      <w:r w:rsidRPr="001574A2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月，屆時可將秋日楓紅盡收眼底。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E6A"/>
    <w:rsid w:val="00444234"/>
    <w:rsid w:val="00B47E6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EE268C-67A2-46DD-BA00-2B5CC406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2023-07-11T03:40:00Z</dcterms:modified>
</cp:coreProperties>
</file>