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300" w:rsidRPr="00773CD2" w:rsidRDefault="00295300" w:rsidP="0029530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金陵之</w:t>
      </w:r>
      <w:r w:rsidRPr="00773CD2">
        <w:rPr>
          <w:rFonts w:ascii="Source Han Sans CN Normal" w:eastAsia="Source Han Sans CN Normal" w:hAnsi="Source Han Sans CN Normal" w:cs="PMingLiU" w:hint="eastAsia"/>
          <w:b/>
          <w:bCs/>
          <w:color w:val="000000" w:themeColor="text1"/>
          <w:sz w:val="22"/>
          <w:lang w:eastAsia="zh-TW"/>
        </w:rPr>
        <w:t>鄉</w:t>
      </w:r>
    </w:p>
    <w:p/>
    <w:p w:rsidR="00295300" w:rsidRPr="0056150B" w:rsidRDefault="00295300" w:rsidP="0029530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擁有悠久歷史的金陵清酒，可追溯至</w:t>
      </w:r>
      <w:r w:rsidRPr="00773CD2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1616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年。當時，此地有數間酒坊，「鶴羽屋｣便是其中之一。該酒坊隨後由「羽屋｣繼承，並改酒名為「鶴田屋｣；直至江戶時代（</w:t>
      </w:r>
      <w:r w:rsidRPr="00773CD2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1603-1867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）末期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的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1789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其造酒經營權被第八代西野嘉右衛門收購，至此清酒「金陵｣隨之誕生。而「金陵｣之名，則與琴平別稱息息相關。據說江戶時代，日本儒學家賴山陽遊歷琴平之時，曾感歎此地飄蕩中國六朝古都金陵之風韻。從此人們遂稱琴平為金陵。</w:t>
      </w:r>
    </w:p>
    <w:p w:rsidR="00295300" w:rsidRPr="00773CD2" w:rsidRDefault="00295300" w:rsidP="0029530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琴平總店共設酒窖三間。面朝大道一間，為「第貳庫（第二酒窖）｣，占地約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2916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平方公尺。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1988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年，此窖作為「金陵之</w:t>
      </w:r>
      <w:r w:rsidRPr="0056150B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鄉</w:t>
      </w:r>
      <w:r w:rsidRPr="0056150B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｣予以開放，現則無需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購票</w:t>
      </w:r>
      <w:r w:rsidRPr="0056150B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，可自由參觀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。「第貳庫｣的入口處，掛有圓球「杉玉（由日本杉的樹梢嫩枝捆紮而成）｣一顆。「杉玉｣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懸於酒坊簷下，以示新酒釀成，此為傳統。</w:t>
      </w:r>
    </w:p>
    <w:p w:rsidR="00295300" w:rsidRPr="00773CD2" w:rsidRDefault="00295300" w:rsidP="0029530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酒窖年代久遠，白牆更從初建之時遺留至今。造訪「金陵之</w:t>
      </w:r>
      <w:r w:rsidRPr="00773CD2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鄉</w:t>
      </w:r>
      <w:r w:rsidRPr="00773CD2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｣的遊客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可在此學習傳統釀酒技藝，參觀昔日的釀酒器具及工序，眼觀耳聽，樂在其中。</w:t>
      </w:r>
    </w:p>
    <w:p w:rsidR="00295300" w:rsidRPr="00773CD2" w:rsidRDefault="00295300" w:rsidP="00295300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另外，此處氛圍安然愜意，中庭處有樟樹一株，被奉為神木，樹齡已有</w:t>
      </w:r>
      <w:r w:rsidRPr="00BD5471">
        <w:rPr>
          <w:rFonts w:ascii="Source Han Sans CN Normal" w:eastAsia="Source Han Sans CN Normal" w:hAnsi="Source Han Sans CN Normal" w:cs="Source Han Sans CN Normal"/>
          <w:color w:val="00B050"/>
          <w:sz w:val="22"/>
          <w:lang w:eastAsia="zh-TW"/>
        </w:rPr>
        <w:t>800</w:t>
      </w:r>
      <w:r w:rsidRPr="002F286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歲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。靜坐於神樹之下，抿一口杯中清酒，聽一番盞中文化，逍遙自在。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300"/>
    <w:rsid w:val="0029530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AF5A0-B6BE-4DA8-8B16-46F3D419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