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C01" w:rsidRPr="00C23996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TW"/>
        </w:rPr>
        <w:t>多羅神父</w:t>
      </w:r>
    </w:p>
    <w:p/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TW"/>
        </w:rPr>
        <w:t>生平履歷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</w:p>
    <w:p w:rsidR="00B83C01" w:rsidRDefault="00B83C0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生於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年的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馬可</w:t>
      </w:r>
      <w:r w:rsidRPr="00394124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馬力</w:t>
      </w:r>
      <w:r w:rsidRPr="00394124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多羅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1840-1914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法國貴族次子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年從巴約大神學校畢業後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曾擔任一段時間的輔佐祭司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一年後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加入巴黎外</w:t>
      </w:r>
      <w:r w:rsidRPr="000F3A1B">
        <w:rPr>
          <w:rFonts w:ascii="Malgun Gothic" w:eastAsia="Malgun Gothic" w:hAnsi="Malgun Gothic" w:cs="Malgun Gothic" w:hint="eastAsia"/>
          <w:bCs/>
          <w:sz w:val="22"/>
          <w:lang w:eastAsia="zh-TW"/>
        </w:rPr>
        <w:t>方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以傳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士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身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赴東方就任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多羅神父於大浦天主堂的石版印刷廠和橫濱工作了十年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後被任命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外海的主任祭司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這段期間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他利用在法國所學的建築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醫學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農業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糧食生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TW"/>
        </w:rPr>
        <w:t>產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等方面的經驗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設立出津救助院及其他眾多設施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盡心竭力地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外海的百姓貢獻一切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救助院悉數投資了父母贈予的約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240000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之後興建起兩座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修復道路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並向外海的百姓提供醫療援助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多羅神父享年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74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歲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被葬於其生前親自設計修建的出津公墓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他畢生傾力於出津的發展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始終未曾回到故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TW"/>
        </w:rPr>
        <w:t>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日出生於法國</w:t>
      </w:r>
      <w:hyperlink r:id="rId4" w:tooltip="卡尔瓦多斯省" w:history="1">
        <w:r w:rsidRPr="00C23996">
          <w:rPr>
            <w:rFonts w:ascii="Malgun Gothic" w:eastAsia="Malgun Gothic" w:hAnsi="Malgun Gothic" w:cs="Malgun Gothic" w:hint="eastAsia"/>
            <w:bCs/>
            <w:sz w:val="22"/>
            <w:lang w:eastAsia="zh-TW"/>
          </w:rPr>
          <w:t>卡爾瓦多斯省</w:t>
        </w:r>
      </w:hyperlink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巴約縣歐爾河畔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鎮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畢業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於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巴約大神學校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祭司階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就任康市聖朱利安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會的輔佐祭司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加入巴黎外</w:t>
      </w:r>
      <w:r w:rsidRPr="000F3A1B">
        <w:rPr>
          <w:rFonts w:ascii="Malgun Gothic" w:eastAsia="Malgun Gothic" w:hAnsi="Malgun Gothic" w:cs="Malgun Gothic" w:hint="eastAsia"/>
          <w:bCs/>
          <w:sz w:val="22"/>
          <w:lang w:eastAsia="zh-TW"/>
        </w:rPr>
        <w:t>方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抵達長崎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於大浦天主堂設立石版印刷廠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轉籍橫濱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兼任橫須賀造船所的小聖堂司牧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建立石版印刷廠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-1879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就任大浦天主堂祭司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印刷事業起步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建立大浦神學院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赴外海地區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堂主任祭司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育所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設立出津救助院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正式開展日本素麵及麵包的製造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紡紗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織布等授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TW"/>
        </w:rPr>
        <w:t>產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事業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同時還開設了傳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著手開拓變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岳裡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救濟饑饉貧民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開設沙丁魚網工廠和托兒所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在牧野的渡瀨川建設水車製粉工廠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在砥石崎修建防波堤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開設診療所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藥房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用於治療外海地區的流行性傷寒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沙丁魚網工廠竣工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竭力協助田平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平戶地區百姓向紐差開拓移居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救濟貧民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在大村竹松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TW"/>
        </w:rPr>
        <w:t>鄉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購買土地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痢疾肆虐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設置避病舍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成立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年救護隊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建設大野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進行縣道改建工程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飽受饑餓之苦的村民發放糧食和工錢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擴建出津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第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期</w:t>
      </w:r>
      <w:r w:rsidRPr="00C23996">
        <w:rPr>
          <w:rFonts w:ascii="Source Han Sans CN Normal" w:eastAsia="Source Han Sans CN Normal" w:hAnsi="Source Han Sans CN Normal" w:hint="eastAsia"/>
          <w:sz w:val="22"/>
          <w:lang w:eastAsia="zh-TW"/>
        </w:rPr>
        <w:t>／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1893-1896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於出津野道修建公墓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通心麵工廠竣工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1901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在變岳建立作坊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開設茶園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傾力振興農業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1904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將製粉工廠移建至救助院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1910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救助院改名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至風木舍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｣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擔任長崎大浦天司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館的設計及建築監督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83C01" w:rsidRDefault="00B83C01" w:rsidP="007D5EF1">
      <w:pPr>
        <w:adjustRightInd w:val="0"/>
        <w:snapToGrid w:val="0"/>
        <w:jc w:val="left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1914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日於長崎市南山手逝世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葬於野道之墓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現出津公墓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01"/>
    <w:rsid w:val="00444234"/>
    <w:rsid w:val="00B83C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844D7-4718-4589-BAA8-2957A806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5%8D%A1%E5%B0%94%E7%93%A6%E5%A4%9A%E6%96%AF%E7%9C%8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