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C0B" w:rsidRPr="00DF49B0" w:rsidRDefault="007A5C0B" w:rsidP="007803EE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val="en-AU" w:eastAsia="zh-CN"/>
        </w:rPr>
      </w:pPr>
      <w:r w:rsidRPr="00DF49B0">
        <w:rPr>
          <w:rFonts w:ascii="Source Han Sans CN Normal" w:eastAsia="Source Han Sans CN Normal" w:hAnsi="Source Han Sans CN Normal" w:cs="Arial" w:hint="eastAsia"/>
          <w:b/>
          <w:sz w:val="22"/>
          <w:lang w:val="en-AU" w:eastAsia="zh-CN"/>
        </w:rPr>
        <w:t>中村近藏</w:t>
      </w:r>
    </w:p>
    <w:p/>
    <w:p w:rsidR="007A5C0B" w:rsidRDefault="007A5C0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多羅神父的助手兼教職人員</w:t>
      </w:r>
    </w:p>
    <w:p w:rsidR="007A5C0B" w:rsidRDefault="007A5C0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中村近藏</w:t>
      </w:r>
    </w:p>
    <w:p w:rsidR="007A5C0B" w:rsidRDefault="007A5C0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</w:p>
    <w:p w:rsidR="007A5C0B" w:rsidRDefault="007A5C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生於出津的中村近藏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1859-1945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為了成為神職人員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曾就讀於大浦的羅典神學校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p w:rsidR="007A5C0B" w:rsidRDefault="007A5C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多羅神父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1840-1914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以出津教堂主任祭司身份移居外海之時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曾向中村表示於出津設立救助院的計畫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為得到開展專案的官方許可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中村四處奔走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盡心竭力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1883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年救助院成立之後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中村擔任了教職人員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並成為多羅神父的得力助手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他不僅致力於宗教訓教之解讀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更透過出版書籍傳播多羅神父的農業知識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p w:rsidR="007A5C0B" w:rsidRDefault="007A5C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開辦男子學校後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中村負責教授數學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、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法學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、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算術</w:t>
      </w:r>
      <w:r w:rsidRPr="009F428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、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日文詩歌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、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書法等課程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同時供職於村議會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中村堅信教育對於人類發展意義重大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身為教育者的他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畢生熱血丹心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鞠躬盡瘁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在多羅神父改善外海民眾生活的事業中更是功不可沒</w:t>
      </w:r>
      <w:r w:rsidRPr="009F428B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C0B"/>
    <w:rsid w:val="00444234"/>
    <w:rsid w:val="007A5C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27CDC-C816-477F-97E2-8E9496B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