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關於出津救助院</w:t>
      </w:r>
    </w:p>
    <w:p/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首頁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出津救助院設施介紹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操作方法</w:t>
      </w:r>
      <w:r w:rsidRPr="00B80EDD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：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請點擊欲</w:t>
      </w:r>
      <w:r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瀏</w:t>
      </w:r>
      <w:r w:rsidRPr="002E16BE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覽</w:t>
      </w: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的設施</w:t>
      </w:r>
      <w:r w:rsidRPr="00B80EDD">
        <w:rPr>
          <w:rFonts w:ascii="Source Han Sans CN Normal" w:eastAsia="Source Han Sans CN Normal" w:hAnsi="Source Han Sans CN Normal" w:cs="Malgun Gothic Semilight" w:hint="eastAsia"/>
          <w:color w:val="000000"/>
          <w:sz w:val="22"/>
        </w:rPr>
        <w:t>。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・沙丁魚網工廠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・藥房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・通心</w:t>
      </w:r>
      <w:r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麵</w:t>
      </w: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工廠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・授產場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・舊製粉工廠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Microsoft JhengHei"/>
          <w:color w:val="000000"/>
          <w:sz w:val="22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</w:rPr>
        <w:t>・救助院管理樓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國家指定重要文化財</w:t>
      </w:r>
    </w:p>
    <w:p w:rsidR="001F747B" w:rsidRDefault="001F747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縣指定歷史遺跡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47B"/>
    <w:rsid w:val="001F747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21F19-1656-46D0-B824-2119E17F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