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E454C" w:rsidRDefault="005E454C" w:rsidP="00147A3D">
      <w:pPr>
        <w:pBdr>
          <w:top w:val="nil"/>
          <w:left w:val="nil"/>
          <w:bottom w:val="nil"/>
          <w:right w:val="nil"/>
          <w:between w:val="nil"/>
        </w:pBdr>
        <w:ind w:left="-2" w:firstLineChars="200" w:firstLine="462"/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</w:pPr>
      <w:r>
        <w:rPr>
          <w:rFonts w:ascii="Source Han Sans CN Normal" w:eastAsia="Source Han Sans CN Normal" w:hAnsi="Source Han Sans CN Normal" w:cs="Source Han Sans CN Normal"/>
          <w:color w:val="000000"/>
          <w:sz w:val="22"/>
          <w:lang w:eastAsia="zh-TW"/>
        </w:rPr>
        <w:t>19世紀後半期到20世紀前半期，隨著別府知名溫泉的消息在日本不斷擴散，部分富裕階層開始在此購買別墅。現在，別府周邊的丘陵地帶散佈著至今仍保存完好的別墅。其中幾處別墅現做為旅館接待國內外遊客，山田別墅就是其中一家。山田別墅是1930年山田英三按照當時很受歡迎的和洋折衷的建築樣式建造。別墅內既有榻榻米房間，也有地板房間，並將起居室等西洋建築元素融入日式建築中。該旅館現由山田英三的後裔經營，在保留了戰前建築魅力的同時，還對它進行了現代化裝修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E454C"/>
    <w:rsid w:val="00444234"/>
    <w:rsid w:val="005E454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33E996A-8236-44CA-B474-BBFBE1B20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2023-07-11T03:45:00Z</dcterms:created>
  <dcterms:modified xsi:type="dcterms:W3CDTF">2023-07-11T03:45:00Z</dcterms:modified>
</cp:coreProperties>
</file>