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3201" w:rsidRPr="00AA06E3" w:rsidRDefault="00B73201" w:rsidP="00B73201">
      <w:pPr>
        <w:widowControl/>
        <w:snapToGrid w:val="0"/>
        <w:rPr>
          <w:rFonts w:ascii="Source Han Sans CN Normal" w:eastAsia="Source Han Sans CN Normal" w:hAnsi="Source Han Sans CN Normal" w:cs="SimSun"/>
          <w:b/>
          <w:sz w:val="22"/>
          <w:shd w:val="clear" w:color="auto" w:fill="FFFFFF"/>
          <w:lang w:eastAsia="zh-CN"/>
        </w:rPr>
      </w:pPr>
      <w:r w:rsidRPr="00AA06E3">
        <w:rPr>
          <w:rFonts w:ascii="Source Han Sans CN Normal" w:eastAsia="Source Han Sans CN Normal" w:hAnsi="Source Han Sans CN Normal" w:cs="SimSun"/>
          <w:b/>
          <w:sz w:val="22"/>
          <w:shd w:val="clear" w:color="auto" w:fill="FFFFFF"/>
          <w:lang w:eastAsia="zh-CN"/>
        </w:rPr>
        <w:t>自然与历史</w:t>
      </w:r>
    </w:p>
    <w:p/>
    <w:p w:rsidR="00B73201" w:rsidRPr="006F6201" w:rsidRDefault="00B73201" w:rsidP="00B73201">
      <w:pPr>
        <w:widowControl/>
        <w:snapToGrid w:val="0"/>
        <w:ind w:firstLineChars="200" w:firstLine="462"/>
        <w:rPr>
          <w:rFonts w:ascii="Source Han Sans CN Normal" w:eastAsia="Source Han Sans CN Normal" w:hAnsi="Source Han Sans CN Normal" w:cs="SimSun"/>
          <w:sz w:val="22"/>
          <w:shd w:val="clear" w:color="auto" w:fill="FFFFFF"/>
          <w:lang w:eastAsia="zh-CN"/>
        </w:rPr>
      </w:pPr>
      <w:r w:rsidRPr="006F6201">
        <w:rPr>
          <w:rFonts w:ascii="Source Han Sans CN Normal" w:eastAsia="Source Han Sans CN Normal" w:hAnsi="Source Han Sans CN Normal" w:cs="SimSun" w:hint="eastAsia"/>
          <w:sz w:val="22"/>
          <w:shd w:val="clear" w:color="auto" w:fill="FFFFFF"/>
          <w:lang w:eastAsia="zh-CN"/>
        </w:rPr>
        <w:t>净土浦是一片受侵蚀作用而形成的奇特海</w:t>
      </w:r>
      <w:r w:rsidRPr="006F6201">
        <w:rPr>
          <w:rFonts w:ascii="Source Han Sans CN Normal" w:eastAsia="Source Han Sans CN Normal" w:hAnsi="Source Han Sans CN Normal" w:cs="SimSun"/>
          <w:sz w:val="22"/>
          <w:shd w:val="clear" w:color="auto" w:fill="FFFFFF"/>
          <w:lang w:eastAsia="zh-CN"/>
        </w:rPr>
        <w:t>岸</w:t>
      </w:r>
      <w:r w:rsidRPr="006F6201">
        <w:rPr>
          <w:rFonts w:ascii="Source Han Sans CN Normal" w:eastAsia="Source Han Sans CN Normal" w:hAnsi="Source Han Sans CN Normal" w:cs="SimSun" w:hint="eastAsia"/>
          <w:sz w:val="22"/>
          <w:shd w:val="clear" w:color="auto" w:fill="FFFFFF"/>
          <w:lang w:eastAsia="zh-CN"/>
        </w:rPr>
        <w:t>，在这里您可一睹约</w:t>
      </w:r>
      <w:r w:rsidRPr="006F6201">
        <w:rPr>
          <w:rFonts w:ascii="Source Han Sans CN Normal" w:eastAsia="Source Han Sans CN Normal" w:hAnsi="Source Han Sans CN Normal" w:cs="SimSun"/>
          <w:sz w:val="22"/>
          <w:shd w:val="clear" w:color="auto" w:fill="FFFFFF"/>
          <w:lang w:eastAsia="zh-CN"/>
        </w:rPr>
        <w:t>2600</w:t>
      </w:r>
      <w:r w:rsidRPr="006F6201">
        <w:rPr>
          <w:rFonts w:ascii="Source Han Sans CN Normal" w:eastAsia="Source Han Sans CN Normal" w:hAnsi="Source Han Sans CN Normal" w:cs="SimSun" w:hint="eastAsia"/>
          <w:sz w:val="22"/>
          <w:shd w:val="clear" w:color="auto" w:fill="FFFFFF"/>
          <w:lang w:eastAsia="zh-CN"/>
        </w:rPr>
        <w:t>万年前日本海曾是湖泊时的地貌。据传，禅僧一休（</w:t>
      </w:r>
      <w:r w:rsidRPr="006F6201">
        <w:rPr>
          <w:rFonts w:ascii="Source Han Sans CN Normal" w:eastAsia="Source Han Sans CN Normal" w:hAnsi="Source Han Sans CN Normal" w:cs="SimSun"/>
          <w:sz w:val="22"/>
          <w:shd w:val="clear" w:color="auto" w:fill="FFFFFF"/>
          <w:lang w:eastAsia="zh-CN"/>
        </w:rPr>
        <w:t>1394–1481</w:t>
      </w:r>
      <w:r w:rsidRPr="006F6201">
        <w:rPr>
          <w:rFonts w:ascii="Source Han Sans CN Normal" w:eastAsia="Source Han Sans CN Normal" w:hAnsi="Source Han Sans CN Normal" w:cs="SimSun" w:hint="eastAsia"/>
          <w:sz w:val="22"/>
          <w:shd w:val="clear" w:color="auto" w:fill="FFFFFF"/>
          <w:lang w:eastAsia="zh-CN"/>
        </w:rPr>
        <w:t>）到访此地时，感怀于其绝美风景与清澈见底的水质宛若西方极乐净土，遂为该地取名“净土浦”。在遍布岩石的海岸、陡峭的悬崖、被葱郁松树所覆盖的小岛，以及沟壑累累的岩层之上，随处可见</w:t>
      </w:r>
      <w:r w:rsidRPr="006F6201">
        <w:rPr>
          <w:rFonts w:ascii="Source Han Sans CN Normal" w:eastAsia="Source Han Sans CN Normal" w:hAnsi="Source Han Sans CN Normal" w:cs="SimSun"/>
          <w:sz w:val="22"/>
          <w:shd w:val="clear" w:color="auto" w:fill="FFFFFF"/>
          <w:lang w:eastAsia="zh-CN"/>
        </w:rPr>
        <w:t>游隼</w:t>
      </w:r>
      <w:r w:rsidRPr="006F6201">
        <w:rPr>
          <w:rFonts w:ascii="Source Han Sans CN Normal" w:eastAsia="Source Han Sans CN Normal" w:hAnsi="Source Han Sans CN Normal" w:cs="SimSun" w:hint="eastAsia"/>
          <w:sz w:val="22"/>
          <w:shd w:val="clear" w:color="auto" w:fill="FFFFFF"/>
          <w:lang w:eastAsia="zh-CN"/>
        </w:rPr>
        <w:t>、鹗、</w:t>
      </w:r>
      <w:r w:rsidRPr="006F6201">
        <w:rPr>
          <w:rFonts w:ascii="Source Han Sans CN Normal" w:eastAsia="Source Han Sans CN Normal" w:hAnsi="Source Han Sans CN Normal" w:cs="SimSun"/>
          <w:sz w:val="22"/>
          <w:shd w:val="clear" w:color="auto" w:fill="FFFFFF"/>
          <w:lang w:eastAsia="zh-CN"/>
        </w:rPr>
        <w:t>白腰雨燕等各种鸟类</w:t>
      </w:r>
      <w:r w:rsidRPr="006F6201">
        <w:rPr>
          <w:rFonts w:ascii="Source Han Sans CN Normal" w:eastAsia="Source Han Sans CN Normal" w:hAnsi="Source Han Sans CN Normal" w:cs="SimSun" w:hint="eastAsia"/>
          <w:sz w:val="22"/>
          <w:shd w:val="clear" w:color="auto" w:fill="FFFFFF"/>
          <w:lang w:eastAsia="zh-CN"/>
        </w:rPr>
        <w:t>的踪影。</w:t>
      </w:r>
    </w:p>
    <w:p w:rsidR="00B73201" w:rsidRPr="006F6201" w:rsidRDefault="00B73201" w:rsidP="00B73201">
      <w:pPr>
        <w:widowControl/>
        <w:snapToGrid w:val="0"/>
        <w:ind w:firstLineChars="200" w:firstLine="462"/>
        <w:rPr>
          <w:rFonts w:ascii="Source Han Sans CN Normal" w:eastAsia="Source Han Sans CN Normal" w:hAnsi="Source Han Sans CN Normal" w:cs="SimSun"/>
          <w:sz w:val="22"/>
          <w:shd w:val="clear" w:color="auto" w:fill="FFFFFF"/>
          <w:lang w:eastAsia="zh-CN"/>
        </w:rPr>
      </w:pPr>
    </w:p>
    <w:p w:rsidR="00B73201" w:rsidRPr="006F6201" w:rsidRDefault="00B73201" w:rsidP="00B73201">
      <w:pPr>
        <w:widowControl/>
        <w:snapToGrid w:val="0"/>
        <w:rPr>
          <w:rFonts w:ascii="Source Han Sans CN Normal" w:eastAsia="Source Han Sans CN Normal" w:hAnsi="Source Han Sans CN Normal" w:cs="SimSun"/>
          <w:b/>
          <w:sz w:val="22"/>
          <w:shd w:val="clear" w:color="auto" w:fill="FFFFFF"/>
          <w:lang w:eastAsia="zh-CN"/>
        </w:rPr>
      </w:pPr>
      <w:r w:rsidRPr="006F6201">
        <w:rPr>
          <w:rFonts w:ascii="Source Han Sans CN Normal" w:eastAsia="Source Han Sans CN Normal" w:hAnsi="Source Han Sans CN Normal" w:cs="SimSun" w:hint="eastAsia"/>
          <w:b/>
          <w:sz w:val="22"/>
          <w:shd w:val="clear" w:color="auto" w:fill="FFFFFF"/>
          <w:lang w:eastAsia="zh-CN"/>
        </w:rPr>
        <w:t>精彩户外活动</w:t>
      </w:r>
    </w:p>
    <w:p w:rsidR="00B73201" w:rsidRPr="006F6201" w:rsidRDefault="00B73201" w:rsidP="00B73201">
      <w:pPr>
        <w:widowControl/>
        <w:snapToGrid w:val="0"/>
        <w:ind w:firstLineChars="200" w:firstLine="462"/>
        <w:rPr>
          <w:rFonts w:ascii="Source Han Sans CN Normal" w:eastAsia="Source Han Sans CN Normal" w:hAnsi="Source Han Sans CN Normal" w:cs="SimSun"/>
          <w:sz w:val="22"/>
          <w:shd w:val="clear" w:color="auto" w:fill="FFFFFF"/>
          <w:lang w:eastAsia="zh-CN"/>
        </w:rPr>
      </w:pPr>
      <w:r w:rsidRPr="006F6201">
        <w:rPr>
          <w:rFonts w:ascii="Source Han Sans CN Normal" w:eastAsia="Source Han Sans CN Normal" w:hAnsi="Source Han Sans CN Normal" w:cs="SimSun" w:hint="eastAsia"/>
          <w:sz w:val="22"/>
          <w:shd w:val="clear" w:color="auto" w:fill="FFFFFF"/>
          <w:lang w:eastAsia="zh-CN"/>
        </w:rPr>
        <w:t>漫步于净土浦海岸几条游步道上，汪洋碧海、小岛风光，无不令人沉醉。净土浦不仅是“国家指定名胜”，还被评为“海域公园地区”，是享受浮潜及海上皮划艇的绝佳地点。此外，海岸附近还设有附带淋浴及卫生间设施的露营地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201"/>
    <w:rsid w:val="00444234"/>
    <w:rsid w:val="00B7320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F782C4-B8DA-4B12-9F14-142DBFBCA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2023-07-11T03:34:00Z</dcterms:created>
  <dcterms:modified xsi:type="dcterms:W3CDTF">2023-07-11T03:34:00Z</dcterms:modified>
</cp:coreProperties>
</file>