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2007" w:rsidRDefault="00AF2007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CN"/>
        </w:rPr>
      </w:pPr>
      <w:bookmarkStart w:id="0" w:name="_Hlk56381656"/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lang w:eastAsia="zh-CN"/>
        </w:rPr>
        <w:t>传教（</w:t>
      </w:r>
      <w:r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CN"/>
        </w:rPr>
        <w:t>1549</w:t>
      </w: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lang w:eastAsia="zh-CN"/>
        </w:rPr>
        <w:t>年-　）</w:t>
      </w:r>
    </w:p>
    <w:p/>
    <w:p w:rsidR="00AF2007" w:rsidRPr="00134481" w:rsidRDefault="00AF2007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134481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基督教传入日本</w:t>
      </w:r>
    </w:p>
    <w:p w:rsidR="00AF2007" w:rsidRPr="00134481" w:rsidRDefault="00AF2007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134481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圣方济各·沙勿略像（神户市立博物馆收藏）</w:t>
      </w:r>
    </w:p>
    <w:p w:rsidR="00AF2007" w:rsidRPr="00134481" w:rsidRDefault="00AF2007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134481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“大村的国王巴托洛梅奥，乃是首位接受基督教信仰的日本君主”（节选自卡尔德姆《日本殉教精华》）（长崎历史文化博物馆收藏）</w:t>
      </w:r>
    </w:p>
    <w:p w:rsidR="00AF2007" w:rsidRPr="00134481" w:rsidRDefault="00AF2007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AF2007" w:rsidRDefault="00AF200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134481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1548</w:t>
      </w:r>
      <w:r w:rsidRPr="00134481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年，奉罗马教皇之命，耶稣会传教士圣方济各·沙勿略（</w:t>
      </w:r>
      <w:r w:rsidRPr="00134481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1506-1552</w:t>
      </w:r>
      <w:r w:rsidRPr="00134481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）与耶稣会另外两名西班牙人一同由马六甲（现菲律宾）前往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日本。</w:t>
      </w:r>
    </w:p>
    <w:p w:rsidR="00AF2007" w:rsidRDefault="00AF200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沙勿略于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1549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年抵达九州的鹿儿岛，但传教进展甚微。与之相对的是，长崎的平户地区传教成果却颇丰。当地居民受定居于平户的葡萄牙商人影响，善意地接受了基督教。</w:t>
      </w:r>
    </w:p>
    <w:p w:rsidR="00AF2007" w:rsidRDefault="00AF200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沙勿略离开两年后，耶稣会相继派遣了更多的修道士来访九州，使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4000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余名日本人变更了信仰。正是以治理当地的三位掌权者接受洗礼为契机，日本</w:t>
      </w:r>
      <w:r w:rsidRPr="008C374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吉利支丹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才得以迅速崛起。其中一位掌权者——大村纯忠（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1533-1587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），便以日本首位</w:t>
      </w:r>
      <w:r w:rsidRPr="008C374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吉利支丹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大名称号而闻名。</w:t>
      </w:r>
      <w:r w:rsidRPr="007803E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为得到中国的丝绸和欧洲的武器等，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这些统治者不仅对罗马天主教的教诲和修行示以兴趣，</w:t>
      </w:r>
      <w:r w:rsidRPr="003C6EC4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还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深谙耶稣会作为宗教纽带在日葡贸易中的重要性。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007"/>
    <w:rsid w:val="00444234"/>
    <w:rsid w:val="00AF200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7F53A-D0D2-4373-8335-B6BBCF42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2023-07-11T03:35:00Z</dcterms:created>
  <dcterms:modified xsi:type="dcterms:W3CDTF">2023-07-11T03:35:00Z</dcterms:modified>
</cp:coreProperties>
</file>