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2334DD" w:rsidRDefault="002334DD">
      <w:pPr>
        <w:adjustRightInd w:val="0"/>
        <w:snapToGrid w:val="0"/>
        <w:rPr>
          <w:rFonts w:ascii="Source Han Sans CN Normal" w:eastAsia="Source Han Sans CN Normal" w:hAnsi="Source Han Sans CN Normal" w:cs="Source Han Sans CN Normal"/>
          <w:b/>
          <w:bCs/>
          <w:color w:val="000000"/>
          <w:sz w:val="22"/>
          <w:lang w:eastAsia="zh-CN"/>
        </w:rPr>
      </w:pPr>
      <w:r>
        <w:rPr>
          <w:rFonts w:ascii="Source Han Sans CN Normal" w:eastAsia="Source Han Sans CN Normal" w:hAnsi="Source Han Sans CN Normal" w:cs="Source Han Sans CN Normal" w:hint="eastAsia"/>
          <w:b/>
          <w:bCs/>
          <w:color w:val="000000"/>
          <w:sz w:val="22"/>
          <w:lang w:eastAsia="zh-CN"/>
        </w:rPr>
        <w:t>黑崎教堂</w:t>
      </w:r>
    </w:p>
    <w:p w:rsidR="002334DD" w:rsidRDefault="002334DD">
      <w:pPr>
        <w:adjustRightInd w:val="0"/>
        <w:snapToGrid w:val="0"/>
        <w:rPr>
          <w:rFonts w:ascii="Source Han Sans CN Normal" w:eastAsia="Source Han Sans CN Normal" w:hAnsi="Source Han Sans CN Normal" w:cs="Source Han Sans CN Normal"/>
          <w:color w:val="000000"/>
          <w:sz w:val="22"/>
          <w:lang w:eastAsia="zh-CN"/>
        </w:rPr>
      </w:pPr>
      <w:r/>
    </w:p>
    <w:p w:rsidR="002334DD" w:rsidRPr="00134481" w:rsidRDefault="002334DD">
      <w:pPr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Source Han Sans CN Normal"/>
          <w:sz w:val="22"/>
          <w:lang w:eastAsia="zh-CN"/>
        </w:rPr>
      </w:pPr>
      <w:r w:rsidRPr="00134481">
        <w:rPr>
          <w:rFonts w:ascii="Source Han Sans CN Normal" w:eastAsia="Source Han Sans CN Normal" w:hAnsi="Source Han Sans CN Normal" w:cs="Source Han Sans CN Normal" w:hint="eastAsia"/>
          <w:sz w:val="22"/>
          <w:lang w:eastAsia="zh-CN"/>
        </w:rPr>
        <w:t>黑崎教堂建于多罗神父（</w:t>
      </w:r>
      <w:r w:rsidRPr="00134481">
        <w:rPr>
          <w:rFonts w:ascii="Source Han Sans CN Normal" w:eastAsia="Source Han Sans CN Normal" w:hAnsi="Source Han Sans CN Normal" w:cs="Source Han Sans CN Normal"/>
          <w:sz w:val="22"/>
          <w:lang w:eastAsia="zh-CN"/>
        </w:rPr>
        <w:t>1840-1914</w:t>
      </w:r>
      <w:r w:rsidRPr="00134481">
        <w:rPr>
          <w:rFonts w:ascii="Source Han Sans CN Normal" w:eastAsia="Source Han Sans CN Normal" w:hAnsi="Source Han Sans CN Normal" w:cs="Source Han Sans CN Normal" w:hint="eastAsia"/>
          <w:sz w:val="22"/>
          <w:lang w:eastAsia="zh-CN"/>
        </w:rPr>
        <w:t>）所购置的一块平整用地上。该教堂由一块块堆积而起的石砖砌成，将信徒们奉献与牺牲的结晶展漏无疑。</w:t>
      </w:r>
    </w:p>
    <w:p w:rsidR="002334DD" w:rsidRPr="00134481" w:rsidRDefault="002334DD">
      <w:pPr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Source Han Sans CN Normal"/>
          <w:sz w:val="22"/>
          <w:lang w:eastAsia="zh-CN"/>
        </w:rPr>
      </w:pPr>
      <w:r w:rsidRPr="00134481">
        <w:rPr>
          <w:rFonts w:ascii="Source Han Sans CN Normal" w:eastAsia="Source Han Sans CN Normal" w:hAnsi="Source Han Sans CN Normal" w:cs="Source Han Sans CN Normal" w:hint="eastAsia"/>
          <w:sz w:val="22"/>
          <w:lang w:eastAsia="zh-CN"/>
        </w:rPr>
        <w:t>此地区还是小说家远藤周作的代表作——《沉默》的舞台。该著作日后被曾荣获奥斯卡奖的马丁·斯科塞斯导演翻拍成电影。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334DD"/>
    <w:rsid w:val="002334DD"/>
    <w:rsid w:val="00444234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0179575-A517-421C-AF00-11237EDE7E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</Words>
  <Characters>131</Characters>
  <Application>Microsoft Office Word</Application>
  <DocSecurity>0</DocSecurity>
  <Lines>1</Lines>
  <Paragraphs>1</Paragraphs>
  <ScaleCrop>false</ScaleCrop>
  <Company/>
  <LinksUpToDate>false</LinksUpToDate>
  <CharactersWithSpaces>152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2023-07-11T03:38:00Z</dcterms:created>
  <dcterms:modified xsi:type="dcterms:W3CDTF">2023-07-11T03:38:00Z</dcterms:modified>
</cp:coreProperties>
</file>