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5683" w:rsidRPr="0012214E" w:rsidRDefault="007A5683" w:rsidP="007A5683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12214E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田染庄：繁荣的昔日</w:t>
      </w:r>
      <w:r w:rsidRPr="0012214E">
        <w:rPr>
          <w:rFonts w:ascii="Source Han Sans CN Normal" w:eastAsia="Source Han Sans CN Normal" w:hAnsi="Source Han Sans CN Normal" w:cs="Microsoft YaHei" w:hint="eastAsia"/>
          <w:b/>
          <w:sz w:val="22"/>
          <w:lang w:eastAsia="zh-CN"/>
        </w:rPr>
        <w:t>风</w:t>
      </w:r>
      <w:r w:rsidRPr="0012214E">
        <w:rPr>
          <w:rFonts w:ascii="Source Han Sans CN Normal" w:eastAsia="Source Han Sans CN Normal" w:hAnsi="Source Han Sans CN Normal" w:cs="Meiryo UI" w:hint="eastAsia"/>
          <w:b/>
          <w:sz w:val="22"/>
          <w:lang w:eastAsia="zh-CN"/>
        </w:rPr>
        <w:t>景</w:t>
      </w:r>
    </w:p>
    <w:p/>
    <w:p w:rsidR="007A5683" w:rsidRDefault="007A5683" w:rsidP="007A5683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Meiryo UI"/>
          <w:bCs/>
          <w:sz w:val="22"/>
          <w:lang w:eastAsia="zh-CN"/>
        </w:rPr>
      </w:pPr>
      <w:r w:rsidRPr="0012214E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丰后高田的石造</w:t>
      </w:r>
      <w:r w:rsidRPr="0012214E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遗产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，并</w:t>
      </w:r>
      <w:r w:rsidRPr="0012214E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不如想象中</w:t>
      </w:r>
      <w:r w:rsidRPr="0012214E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一般经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得起</w:t>
      </w:r>
      <w:r w:rsidRPr="0012214E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长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久</w:t>
      </w:r>
      <w:r w:rsidRPr="0012214E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岁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月的蹉跎。从市中心</w:t>
      </w:r>
      <w:r w:rsidRPr="0012214E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驱车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前往，即刻便能抵达</w:t>
      </w:r>
      <w:r w:rsidRPr="0012214E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这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座</w:t>
      </w:r>
      <w:r w:rsidRPr="0012214E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风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景如</w:t>
      </w:r>
      <w:r w:rsidRPr="0012214E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诗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如画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、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名</w:t>
      </w:r>
      <w:r w:rsidRPr="0012214E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为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田染庄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的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美</w:t>
      </w:r>
      <w:r w:rsidRPr="0012214E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丽</w:t>
      </w:r>
      <w:r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山谷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。回</w:t>
      </w:r>
      <w:r w:rsidRPr="0012214E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顾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旧时地</w:t>
      </w:r>
      <w:r w:rsidRPr="0012214E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图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，可</w:t>
      </w:r>
      <w:r w:rsidRPr="0012214E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见这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里的景</w:t>
      </w:r>
      <w:r w:rsidRPr="0012214E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观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千年以来几乎未曾改</w:t>
      </w:r>
      <w:r w:rsidRPr="0012214E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变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。陡峭群山</w:t>
      </w:r>
      <w:r w:rsidRPr="0012214E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环绕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于山谷周</w:t>
      </w:r>
      <w:r w:rsidRPr="0012214E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围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，形成天然保</w:t>
      </w:r>
      <w:r w:rsidRPr="0012214E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护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，而谷底</w:t>
      </w:r>
      <w:r w:rsidRPr="0012214E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则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是外形</w:t>
      </w:r>
      <w:r w:rsidRPr="0012214E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圆润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不</w:t>
      </w:r>
      <w:r w:rsidRPr="0012214E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规则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的水田，</w:t>
      </w:r>
      <w:r w:rsidRPr="0012214E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顺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着山</w:t>
      </w:r>
      <w:r w:rsidRPr="0012214E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涧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的微斜地面形成自然</w:t>
      </w:r>
      <w:r w:rsidRPr="0012214E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轮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廓，画面唯美，在</w:t>
      </w:r>
      <w:r w:rsidRPr="0012214E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镜头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下更</w:t>
      </w:r>
      <w:r w:rsidRPr="0012214E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显赏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心悦目。田染庄曾是宇佐神</w:t>
      </w:r>
      <w:r w:rsidRPr="0012214E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宫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的庄园，当地居民会将收</w:t>
      </w:r>
      <w:r w:rsidRPr="0012214E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获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的稻米奉献</w:t>
      </w:r>
      <w:r w:rsidRPr="0012214E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给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神明。</w:t>
      </w:r>
    </w:p>
    <w:p w:rsidR="007A5683" w:rsidRDefault="007A5683" w:rsidP="007A5683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Meiryo UI"/>
          <w:bCs/>
          <w:sz w:val="22"/>
          <w:lang w:eastAsia="zh-CN"/>
        </w:rPr>
      </w:pPr>
    </w:p>
    <w:p w:rsidR="007A5683" w:rsidRPr="0012214E" w:rsidRDefault="007A5683" w:rsidP="007A5683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12214E">
        <w:rPr>
          <w:rFonts w:ascii="Malgun Gothic" w:eastAsia="Malgun Gothic" w:hAnsi="Malgun Gothic" w:cs="Malgun Gothic" w:hint="eastAsia"/>
          <w:b/>
          <w:sz w:val="22"/>
          <w:lang w:eastAsia="zh-CN"/>
        </w:rPr>
        <w:t>大自然</w:t>
      </w:r>
      <w:r w:rsidRPr="0012214E">
        <w:rPr>
          <w:rFonts w:ascii="ＭＳ ゴシック" w:eastAsia="ＭＳ ゴシック" w:hAnsi="ＭＳ ゴシック" w:cs="ＭＳ ゴシック" w:hint="eastAsia"/>
          <w:b/>
          <w:sz w:val="22"/>
          <w:lang w:eastAsia="zh-CN"/>
        </w:rPr>
        <w:t>与</w:t>
      </w:r>
      <w:r>
        <w:rPr>
          <w:rFonts w:ascii="Malgun Gothic" w:eastAsia="Malgun Gothic" w:hAnsi="Malgun Gothic" w:cs="Malgun Gothic" w:hint="eastAsia"/>
          <w:b/>
          <w:sz w:val="22"/>
          <w:lang w:eastAsia="zh-CN"/>
        </w:rPr>
        <w:t>可持</w:t>
      </w:r>
      <w:r>
        <w:rPr>
          <w:rFonts w:ascii="Microsoft JhengHei" w:eastAsia="Microsoft JhengHei" w:hAnsi="Microsoft JhengHei" w:cs="Microsoft JhengHei" w:hint="eastAsia"/>
          <w:b/>
          <w:sz w:val="22"/>
          <w:lang w:eastAsia="zh-CN"/>
        </w:rPr>
        <w:t>续</w:t>
      </w:r>
      <w:r w:rsidRPr="0012214E">
        <w:rPr>
          <w:rFonts w:ascii="Malgun Gothic" w:eastAsia="Malgun Gothic" w:hAnsi="Malgun Gothic" w:cs="Malgun Gothic" w:hint="eastAsia"/>
          <w:b/>
          <w:sz w:val="22"/>
          <w:lang w:eastAsia="zh-CN"/>
        </w:rPr>
        <w:t>性</w:t>
      </w:r>
    </w:p>
    <w:p w:rsidR="007A5683" w:rsidRPr="0012214E" w:rsidRDefault="007A5683" w:rsidP="007A5683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包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括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蓄水池</w:t>
      </w:r>
      <w:r w:rsidRPr="0012214E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网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路在</w:t>
      </w:r>
      <w:r w:rsidRPr="0012214E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内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此地的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农业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手法具有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许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多</w:t>
      </w:r>
      <w:r w:rsidRPr="0012214E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独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到之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处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因此整座半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岛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成功被列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为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世界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农业遗产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而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环绕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山谷的麻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栎树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林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不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仅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是改善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农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田的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媒介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也是降雨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时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的天然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过滤</w:t>
      </w:r>
      <w:r w:rsidRPr="0012214E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网</w:t>
      </w:r>
      <w:r w:rsidRPr="0012214E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。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这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里也相</w:t>
      </w:r>
      <w:r w:rsidRPr="0012214E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当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适合</w:t>
      </w:r>
      <w:r w:rsidRPr="0012214E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种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植有助于增加土壤肥力的香</w:t>
      </w:r>
      <w:r w:rsidRPr="0012214E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菇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12214E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（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如果行走于林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荫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下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即可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发现许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多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长满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香</w:t>
      </w:r>
      <w:r w:rsidRPr="0012214E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菇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的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树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干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。）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发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展了</w:t>
      </w:r>
      <w:r w:rsidRPr="0012214E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数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世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纪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的大自然生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态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系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统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如今仍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为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人所用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12214E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并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维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持着可持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续发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展的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农业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系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统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</w:p>
    <w:p w:rsidR="007A5683" w:rsidRDefault="007A5683" w:rsidP="007A5683">
      <w:pPr>
        <w:adjustRightInd w:val="0"/>
        <w:snapToGrid w:val="0"/>
        <w:spacing w:line="0" w:lineRule="atLeast"/>
        <w:jc w:val="left"/>
        <w:rPr>
          <w:rFonts w:ascii="Meiryo UI" w:eastAsia="Source Han Sans CN Normal" w:hAnsi="Meiryo UI" w:cs="Meiryo UI"/>
          <w:sz w:val="22"/>
          <w:lang w:eastAsia="zh-CN"/>
        </w:rPr>
      </w:pPr>
    </w:p>
    <w:p w:rsidR="007A5683" w:rsidRPr="0012214E" w:rsidRDefault="007A5683" w:rsidP="007A5683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12214E">
        <w:rPr>
          <w:rFonts w:ascii="Malgun Gothic" w:eastAsia="Malgun Gothic" w:hAnsi="Malgun Gothic" w:cs="Malgun Gothic" w:hint="eastAsia"/>
          <w:b/>
          <w:sz w:val="22"/>
          <w:lang w:eastAsia="zh-CN"/>
        </w:rPr>
        <w:t>菩</w:t>
      </w:r>
      <w:r w:rsidRPr="0012214E">
        <w:rPr>
          <w:rFonts w:ascii="Microsoft JhengHei" w:eastAsia="Microsoft JhengHei" w:hAnsi="Microsoft JhengHei" w:cs="Microsoft JhengHei" w:hint="eastAsia"/>
          <w:b/>
          <w:sz w:val="22"/>
          <w:lang w:eastAsia="zh-CN"/>
        </w:rPr>
        <w:t>萨</w:t>
      </w:r>
      <w:r w:rsidRPr="0012214E">
        <w:rPr>
          <w:rFonts w:ascii="Malgun Gothic" w:eastAsia="Malgun Gothic" w:hAnsi="Malgun Gothic" w:cs="Malgun Gothic" w:hint="eastAsia"/>
          <w:b/>
          <w:sz w:val="22"/>
          <w:lang w:eastAsia="zh-CN"/>
        </w:rPr>
        <w:t>的慈</w:t>
      </w:r>
      <w:r w:rsidRPr="0012214E">
        <w:rPr>
          <w:rFonts w:ascii="Microsoft JhengHei" w:eastAsia="Microsoft JhengHei" w:hAnsi="Microsoft JhengHei" w:cs="Microsoft JhengHei" w:hint="eastAsia"/>
          <w:b/>
          <w:sz w:val="22"/>
          <w:lang w:eastAsia="zh-CN"/>
        </w:rPr>
        <w:t>爱</w:t>
      </w:r>
      <w:r w:rsidRPr="0012214E">
        <w:rPr>
          <w:rFonts w:ascii="Malgun Gothic" w:eastAsia="Malgun Gothic" w:hAnsi="Malgun Gothic" w:cs="Malgun Gothic" w:hint="eastAsia"/>
          <w:b/>
          <w:sz w:val="22"/>
          <w:lang w:eastAsia="zh-CN"/>
        </w:rPr>
        <w:t>眼神</w:t>
      </w:r>
    </w:p>
    <w:p w:rsidR="007A5683" w:rsidRPr="00A90854" w:rsidRDefault="007A5683" w:rsidP="007A5683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</w:pP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此地坐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拥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稻作之美</w:t>
      </w:r>
      <w:r w:rsidRPr="0012214E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与独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特布局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让</w:t>
      </w:r>
      <w:r w:rsidRPr="0012214E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众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多游客不禁想徜徉山谷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12214E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从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各</w:t>
      </w:r>
      <w:r w:rsidRPr="0012214E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种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角度品味美景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雨引社的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鸟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居位于山谷的最西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处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12214E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从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前都是引此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处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的泉水</w:t>
      </w:r>
      <w:r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浇</w:t>
      </w:r>
      <w:r>
        <w:rPr>
          <w:rFonts w:ascii="Malgun Gothic" w:eastAsia="Malgun Gothic" w:hAnsi="Malgun Gothic" w:cs="Malgun Gothic" w:hint="eastAsia"/>
          <w:bCs/>
          <w:sz w:val="22"/>
          <w:lang w:eastAsia="zh-CN"/>
        </w:rPr>
        <w:t>灌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农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田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不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过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特</w:t>
      </w:r>
      <w:r w:rsidRPr="0012214E">
        <w:rPr>
          <w:rFonts w:ascii="游ゴシック Light" w:eastAsia="游ゴシック Light" w:hAnsi="游ゴシック Light" w:cs="游ゴシック Light" w:hint="eastAsia"/>
          <w:bCs/>
          <w:sz w:val="22"/>
          <w:lang w:eastAsia="zh-CN"/>
        </w:rPr>
        <w:t>别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之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处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可不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仅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止于此</w:t>
      </w:r>
      <w:r w:rsidRPr="0012214E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沿山谷</w:t>
      </w:r>
      <w:r w:rsidRPr="0012214E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东侧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的</w:t>
      </w:r>
      <w:r w:rsidRPr="0012214E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狭</w:t>
      </w:r>
      <w:r w:rsidRPr="0012214E">
        <w:rPr>
          <w:rFonts w:ascii="Malgun Gothic" w:eastAsia="Malgun Gothic" w:hAnsi="Malgun Gothic" w:cs="Malgun Gothic" w:hint="eastAsia"/>
          <w:bCs/>
          <w:sz w:val="22"/>
          <w:lang w:eastAsia="zh-CN"/>
        </w:rPr>
        <w:t>道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继续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前行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便可抵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达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眺望台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饱览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整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个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生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态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系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统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的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旖旎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风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光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眺望台命名源自雕刻于岩石表面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、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从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低洼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远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眺山谷的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两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尊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观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音菩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萨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像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：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东侧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是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“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朝日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”（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日出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），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西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侧则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是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“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夕日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”（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日落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）。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观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音不惜延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迟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自身的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开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悟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盘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桓世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间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、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救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济苍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生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因此常被</w:t>
      </w:r>
      <w:r w:rsidRPr="00A9085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2"/>
          <w:lang w:eastAsia="zh-CN"/>
        </w:rPr>
        <w:t>称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为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慈悲女神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也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许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正是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观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音用慈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爱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目光的默默守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护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此地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如此美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丽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的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风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景才能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长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年</w:t>
      </w:r>
      <w:r w:rsidRPr="00A90854">
        <w:rPr>
          <w:rFonts w:ascii="Microsoft JhengHei" w:eastAsia="Microsoft JhengHei" w:hAnsi="Microsoft JhengHei" w:cs="Microsoft JhengHei" w:hint="eastAsia"/>
          <w:bCs/>
          <w:color w:val="000000" w:themeColor="text1"/>
          <w:sz w:val="22"/>
          <w:lang w:eastAsia="zh-CN"/>
        </w:rPr>
        <w:t>驻</w:t>
      </w:r>
      <w:r w:rsidRPr="00A90854">
        <w:rPr>
          <w:rFonts w:ascii="Malgun Gothic" w:eastAsia="Malgun Gothic" w:hAnsi="Malgun Gothic" w:cs="Malgun Gothic" w:hint="eastAsia"/>
          <w:bCs/>
          <w:color w:val="000000" w:themeColor="text1"/>
          <w:sz w:val="22"/>
          <w:lang w:eastAsia="zh-CN"/>
        </w:rPr>
        <w:t>足于此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</w:t>
      </w:r>
    </w:p>
    <w:p w:rsidR="007A5683" w:rsidRPr="00A90854" w:rsidRDefault="007A5683" w:rsidP="007A5683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Meiryo UI" w:eastAsia="Source Han Sans CN Normal" w:hAnsi="Meiryo UI" w:cs="Source Han Sans CN Normal"/>
          <w:b/>
          <w:color w:val="000000" w:themeColor="text1"/>
          <w:sz w:val="22"/>
          <w:lang w:eastAsia="zh-CN"/>
        </w:rPr>
      </w:pP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CN"/>
        </w:rPr>
        <w:t>游客可留宿于小崎地</w:t>
      </w:r>
      <w:r w:rsidRPr="00A9085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lang w:eastAsia="zh-CN"/>
        </w:rPr>
        <w:t>区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CN"/>
        </w:rPr>
        <w:t>的</w:t>
      </w:r>
      <w:r w:rsidRPr="00A90854">
        <w:rPr>
          <w:rFonts w:ascii="Microsoft JhengHei" w:eastAsia="Microsoft JhengHei" w:hAnsi="Microsoft JhengHei" w:cs="Microsoft JhengHei" w:hint="eastAsia"/>
          <w:color w:val="000000" w:themeColor="text1"/>
          <w:kern w:val="0"/>
          <w:sz w:val="22"/>
          <w:lang w:eastAsia="zh-CN"/>
        </w:rPr>
        <w:t>农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CN"/>
        </w:rPr>
        <w:t>家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CN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CN"/>
        </w:rPr>
        <w:t>在</w:t>
      </w:r>
      <w:r w:rsidRPr="00A90854">
        <w:rPr>
          <w:rFonts w:ascii="Microsoft JhengHei" w:eastAsia="Microsoft JhengHei" w:hAnsi="Microsoft JhengHei" w:cs="Microsoft JhengHei" w:hint="eastAsia"/>
          <w:color w:val="000000" w:themeColor="text1"/>
          <w:kern w:val="0"/>
          <w:sz w:val="22"/>
          <w:lang w:eastAsia="zh-CN"/>
        </w:rPr>
        <w:t>亲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CN"/>
        </w:rPr>
        <w:t>身体</w:t>
      </w:r>
      <w:r w:rsidRPr="00A90854">
        <w:rPr>
          <w:rFonts w:ascii="Microsoft JhengHei" w:eastAsia="Microsoft JhengHei" w:hAnsi="Microsoft JhengHei" w:cs="Microsoft JhengHei" w:hint="eastAsia"/>
          <w:color w:val="000000" w:themeColor="text1"/>
          <w:kern w:val="0"/>
          <w:sz w:val="22"/>
          <w:lang w:eastAsia="zh-CN"/>
        </w:rPr>
        <w:t>验农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CN"/>
        </w:rPr>
        <w:t>村生活及田</w:t>
      </w:r>
      <w:r w:rsidRPr="00A90854">
        <w:rPr>
          <w:rFonts w:ascii="Microsoft JhengHei" w:eastAsia="Microsoft JhengHei" w:hAnsi="Microsoft JhengHei" w:cs="Microsoft JhengHei" w:hint="eastAsia"/>
          <w:color w:val="000000" w:themeColor="text1"/>
          <w:kern w:val="0"/>
          <w:sz w:val="22"/>
          <w:lang w:eastAsia="zh-CN"/>
        </w:rPr>
        <w:t>间劳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CN"/>
        </w:rPr>
        <w:t>作的同</w:t>
      </w:r>
      <w:r w:rsidRPr="00A90854">
        <w:rPr>
          <w:rFonts w:ascii="Microsoft JhengHei" w:eastAsia="Microsoft JhengHei" w:hAnsi="Microsoft JhengHei" w:cs="Microsoft JhengHei" w:hint="eastAsia"/>
          <w:color w:val="000000" w:themeColor="text1"/>
          <w:kern w:val="0"/>
          <w:sz w:val="22"/>
          <w:lang w:eastAsia="zh-CN"/>
        </w:rPr>
        <w:t>时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CN"/>
        </w:rPr>
        <w:t>，</w:t>
      </w:r>
      <w:r w:rsidRPr="00A90854">
        <w:rPr>
          <w:rFonts w:ascii="Microsoft JhengHei" w:eastAsia="Microsoft JhengHei" w:hAnsi="Microsoft JhengHei" w:cs="Microsoft JhengHei" w:hint="eastAsia"/>
          <w:color w:val="000000" w:themeColor="text1"/>
          <w:kern w:val="0"/>
          <w:sz w:val="22"/>
          <w:lang w:eastAsia="zh-CN"/>
        </w:rPr>
        <w:t>拥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CN"/>
        </w:rPr>
        <w:t>抱那</w:t>
      </w:r>
      <w:r w:rsidRPr="00A9085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lang w:eastAsia="zh-CN"/>
        </w:rPr>
        <w:t>静</w:t>
      </w:r>
      <w:r w:rsidRPr="00A90854">
        <w:rPr>
          <w:rFonts w:ascii="Microsoft JhengHei" w:eastAsia="Microsoft JhengHei" w:hAnsi="Microsoft JhengHei" w:cs="Microsoft JhengHei" w:hint="eastAsia"/>
          <w:color w:val="000000" w:themeColor="text1"/>
          <w:kern w:val="0"/>
          <w:sz w:val="22"/>
          <w:lang w:eastAsia="zh-CN"/>
        </w:rPr>
        <w:t>谧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CN"/>
        </w:rPr>
        <w:t>舒适的田</w:t>
      </w:r>
      <w:r w:rsidRPr="00A9085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lang w:eastAsia="zh-CN"/>
        </w:rPr>
        <w:t>园</w:t>
      </w:r>
      <w:r w:rsidRPr="00A90854">
        <w:rPr>
          <w:rFonts w:ascii="Microsoft JhengHei" w:eastAsia="Microsoft JhengHei" w:hAnsi="Microsoft JhengHei" w:cs="Microsoft JhengHei" w:hint="eastAsia"/>
          <w:color w:val="000000" w:themeColor="text1"/>
          <w:kern w:val="0"/>
          <w:sz w:val="22"/>
          <w:lang w:eastAsia="zh-CN"/>
        </w:rPr>
        <w:t>风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CN"/>
        </w:rPr>
        <w:t>光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683"/>
    <w:rsid w:val="00444234"/>
    <w:rsid w:val="007A568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CE2E5E-F2D0-48B1-A812-1D0CAC02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2023-07-11T03:47:00Z</dcterms:created>
  <dcterms:modified xsi:type="dcterms:W3CDTF">2023-07-11T03:47:00Z</dcterms:modified>
</cp:coreProperties>
</file>