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ECC" w:rsidRPr="00A3303D" w:rsidRDefault="00E61ECC" w:rsidP="00E61ECC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男體山山頂的出土文物</w:t>
      </w:r>
    </w:p>
    <w:p/>
    <w:p w:rsidR="00E61ECC" w:rsidRPr="00A3303D" w:rsidRDefault="00E61ECC" w:rsidP="00E61EC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男體山山頂出土的文物種類繁多，包括刀劍、陶器、鏡子等。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年，美國動物學家愛德華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S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莫爾斯（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Edward S. Morse, 1838-1925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）前往中禪寺湖尋找軟體動物，花費了數小時但一無所獲，卻在登上男體山進入山頂神社時發現了錢幣、矛頭、劍刃和幾束頭髮。</w:t>
      </w:r>
    </w:p>
    <w:p w:rsidR="00E61ECC" w:rsidRPr="00A3303D" w:rsidRDefault="00E61ECC" w:rsidP="00E61ECC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E61ECC" w:rsidRPr="00A3303D" w:rsidRDefault="00E61ECC" w:rsidP="00E61ECC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日光三所權現</w:t>
      </w:r>
    </w:p>
    <w:p w:rsidR="00E61ECC" w:rsidRPr="00A3303D" w:rsidRDefault="00E61ECC" w:rsidP="00E61EC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在這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幅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繪於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1313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年的畫作中，太郎山、女峰山和男體山以神道教神靈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形象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出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現。這三座山被認為同時具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備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著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佛教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和神道教神靈的身份。在輪王寺的三佛堂內，供奉著三尊祂們作為佛教神靈真身的大型佛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像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名為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「日光三所權現本地佛」。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佛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與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菩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薩化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身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道教諸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時稱作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「權現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」，是日本佛教用語。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2266"/>
        <w:gridCol w:w="2226"/>
        <w:gridCol w:w="2310"/>
      </w:tblGrid>
      <w:tr w:rsidR="00E61ECC" w:rsidRPr="00A3303D" w:rsidTr="00AC6568">
        <w:tc>
          <w:tcPr>
            <w:tcW w:w="1980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2342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左</w:t>
            </w:r>
          </w:p>
        </w:tc>
        <w:tc>
          <w:tcPr>
            <w:tcW w:w="2300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中</w:t>
            </w:r>
          </w:p>
        </w:tc>
        <w:tc>
          <w:tcPr>
            <w:tcW w:w="2388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右</w:t>
            </w:r>
          </w:p>
        </w:tc>
      </w:tr>
      <w:tr w:rsidR="00E61ECC" w:rsidRPr="00A3303D" w:rsidTr="00AC6568">
        <w:tc>
          <w:tcPr>
            <w:tcW w:w="1980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山名</w:t>
            </w:r>
          </w:p>
        </w:tc>
        <w:tc>
          <w:tcPr>
            <w:tcW w:w="2342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太郎山</w:t>
            </w:r>
          </w:p>
        </w:tc>
        <w:tc>
          <w:tcPr>
            <w:tcW w:w="2300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女峰山</w:t>
            </w:r>
          </w:p>
        </w:tc>
        <w:tc>
          <w:tcPr>
            <w:tcW w:w="2388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男體山</w:t>
            </w:r>
          </w:p>
        </w:tc>
      </w:tr>
      <w:tr w:rsidR="00E61ECC" w:rsidRPr="00A3303D" w:rsidTr="00AC6568">
        <w:tc>
          <w:tcPr>
            <w:tcW w:w="1980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神道教形象</w:t>
            </w:r>
          </w:p>
        </w:tc>
        <w:tc>
          <w:tcPr>
            <w:tcW w:w="2342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</w:rPr>
              <w:t>味耜高</w:t>
            </w:r>
            <w:r w:rsidRPr="00A3303D">
              <w:rPr>
                <w:rFonts w:eastAsia="ＭＳ ゴシック"/>
                <w:color w:val="000000" w:themeColor="text1"/>
                <w:sz w:val="22"/>
              </w:rPr>
              <w:t>彦</w:t>
            </w:r>
            <w:r w:rsidRPr="00A3303D">
              <w:rPr>
                <w:rFonts w:eastAsia="Source Han Sans TW Normal"/>
                <w:color w:val="000000" w:themeColor="text1"/>
                <w:sz w:val="22"/>
              </w:rPr>
              <w:t>根</w:t>
            </w: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命</w:t>
            </w:r>
          </w:p>
        </w:tc>
        <w:tc>
          <w:tcPr>
            <w:tcW w:w="2300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田心姬命</w:t>
            </w:r>
          </w:p>
        </w:tc>
        <w:tc>
          <w:tcPr>
            <w:tcW w:w="2388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大己貴命</w:t>
            </w:r>
          </w:p>
        </w:tc>
      </w:tr>
      <w:tr w:rsidR="00E61ECC" w:rsidRPr="00A3303D" w:rsidTr="00AC6568">
        <w:tc>
          <w:tcPr>
            <w:tcW w:w="1980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佛教形象</w:t>
            </w:r>
          </w:p>
        </w:tc>
        <w:tc>
          <w:tcPr>
            <w:tcW w:w="2342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馬頭觀音</w:t>
            </w:r>
          </w:p>
        </w:tc>
        <w:tc>
          <w:tcPr>
            <w:tcW w:w="2300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阿彌陀佛</w:t>
            </w:r>
          </w:p>
        </w:tc>
        <w:tc>
          <w:tcPr>
            <w:tcW w:w="2388" w:type="dxa"/>
          </w:tcPr>
          <w:p w:rsidR="00E61ECC" w:rsidRPr="00A3303D" w:rsidRDefault="00E61ECC" w:rsidP="007051CB">
            <w:pPr>
              <w:adjustRightInd w:val="0"/>
              <w:snapToGrid w:val="0"/>
              <w:spacing w:line="240" w:lineRule="atLeast"/>
              <w:rPr>
                <w:rFonts w:eastAsia="Source Han Sans TW Normal"/>
                <w:color w:val="000000" w:themeColor="text1"/>
                <w:sz w:val="22"/>
              </w:rPr>
            </w:pPr>
            <w:r w:rsidRPr="00A3303D">
              <w:rPr>
                <w:rFonts w:eastAsia="Source Han Sans TW Normal"/>
                <w:color w:val="000000" w:themeColor="text1"/>
                <w:sz w:val="22"/>
                <w:lang w:eastAsia="zh-TW"/>
              </w:rPr>
              <w:t>千手觀音</w:t>
            </w:r>
          </w:p>
        </w:tc>
      </w:tr>
    </w:tbl>
    <w:p w:rsidR="00E61ECC" w:rsidRPr="00A3303D" w:rsidRDefault="00E61ECC" w:rsidP="00E61ECC">
      <w:pPr>
        <w:spacing w:line="240" w:lineRule="atLeast"/>
        <w:rPr>
          <w:rFonts w:eastAsia="Source Han Sans TW Normal"/>
          <w:color w:val="000000" w:themeColor="text1"/>
          <w:sz w:val="22"/>
        </w:rPr>
      </w:pPr>
    </w:p>
    <w:p w:rsidR="00E61ECC" w:rsidRPr="00A3303D" w:rsidRDefault="00E61ECC" w:rsidP="00E61ECC">
      <w:pPr>
        <w:spacing w:line="240" w:lineRule="atLeast"/>
        <w:rPr>
          <w:rFonts w:eastAsia="DengXian"/>
          <w:b/>
          <w:bCs/>
          <w:color w:val="000000" w:themeColor="text1"/>
          <w:sz w:val="22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華嚴瀑布的鳥類</w:t>
      </w:r>
    </w:p>
    <w:p w:rsidR="00E61ECC" w:rsidRPr="00A3303D" w:rsidRDefault="00E61ECC" w:rsidP="00E61ECC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東方毛腳燕（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Delichon dasypus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）會在夏季來到華嚴瀑布周邊地區。這幅特殊的圖畫來自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1837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年出版的五卷日光指南《日光山志》，這部指南不僅涵蓋了地形、地理、歷史、節日等主題，還收錄了鳥類和植被的彩色插圖，以及與「日光八景」相關的詩歌。</w:t>
      </w:r>
    </w:p>
    <w:p w:rsidR="00E61ECC" w:rsidRPr="00A3303D" w:rsidRDefault="00E61ECC" w:rsidP="00E61ECC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E61ECC" w:rsidRPr="00A3303D" w:rsidRDefault="00E61ECC" w:rsidP="00E61ECC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戰場原濕地的景色</w:t>
      </w:r>
    </w:p>
    <w:p w:rsidR="00E61ECC" w:rsidRPr="00A3303D" w:rsidRDefault="00E61ECC" w:rsidP="00E61EC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這幅描繪戰場原濕地的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白描畫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同樣出自《日光山志》。畫面底部中央，兩個小小身影正穿越大片濕地向著湯元溫泉前進，矗立在左邊最遠處的是白根山。</w:t>
      </w:r>
    </w:p>
    <w:p w:rsidR="00E61ECC" w:rsidRPr="00A3303D" w:rsidRDefault="00E61ECC" w:rsidP="00E61ECC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E61ECC" w:rsidRPr="00A3303D" w:rsidRDefault="00E61ECC" w:rsidP="00E61ECC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華嚴瀑布</w:t>
      </w:r>
    </w:p>
    <w:p w:rsidR="00E61ECC" w:rsidRPr="00A3303D" w:rsidRDefault="00E61ECC" w:rsidP="00E61EC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這是華嚴瀑布在江戶時代（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）晚期的形象，大谷川從中禪寺湖流出，一路向東，至華嚴瀑布驟然跌降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97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公尺。相傳這道瀑布是勝道上人（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735-817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）在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世紀探索本地時發現的。華嚴溪谷中有五道以「五時教」（天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宗將釋伽牟尼說法順序分為華嚴、鹿苑、方等、般若、法華涅槃等五個階段）命名的瀑布，華嚴瀑布就是其中之一。</w:t>
      </w:r>
    </w:p>
    <w:p w:rsidR="00E61ECC" w:rsidRPr="00A3303D" w:rsidRDefault="00E61ECC" w:rsidP="00E61EC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E61ECC" w:rsidRPr="00A3303D" w:rsidRDefault="00E61ECC" w:rsidP="00E61ECC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《下野中禪寺湖》</w:t>
      </w:r>
    </w:p>
    <w:p w:rsidR="00E61ECC" w:rsidRPr="00A3303D" w:rsidRDefault="00E61ECC" w:rsidP="00E61EC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昔日的下野國就是今天的栃木縣。這張描繪中禪寺湖的畫作出自歌川廣重（二代）（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1826-1869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第一代歌川廣重的弟子）的《諸國名所百景》系列。廣重二代是一位活躍多產的浮世繪藝術家，以繪製名勝風景著稱。畫中人物似乎是行走在通往男體山的路上，二荒山神社中宮祠的鳥居矗立水中，隔著中禪寺湖的對面就是歌濱湖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CC"/>
    <w:rsid w:val="00444234"/>
    <w:rsid w:val="00C42597"/>
    <w:rsid w:val="00E6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18B40-7E54-4D24-92DD-661CF211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