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01E" w:rsidRPr="00FE54E5" w:rsidRDefault="00BD301E" w:rsidP="00BD301E">
      <w:pPr>
        <w:adjustRightInd w:val="0"/>
        <w:snapToGrid w:val="0"/>
        <w:spacing w:line="240" w:lineRule="atLeast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變化中的富士信仰</w:t>
      </w:r>
    </w:p>
    <w:p/>
    <w:p w:rsidR="00BD301E" w:rsidRPr="00FE54E5" w:rsidRDefault="00BD301E" w:rsidP="00BD301E">
      <w:pPr>
        <w:adjustRightInd w:val="0"/>
        <w:snapToGrid w:val="0"/>
        <w:spacing w:line="240" w:lineRule="atLeast"/>
        <w:rPr>
          <w:rFonts w:eastAsia="Source Han Sans TW Normal"/>
          <w:b/>
          <w:bCs/>
          <w:color w:val="000000" w:themeColor="text1"/>
          <w:lang w:eastAsia="zh-TW"/>
        </w:rPr>
      </w:pPr>
      <w:r w:rsidRPr="00FE54E5">
        <w:rPr>
          <w:rFonts w:eastAsia="Source Han Sans TW Normal"/>
          <w:b/>
          <w:bCs/>
          <w:color w:val="000000" w:themeColor="text1"/>
          <w:lang w:eastAsia="zh-TW"/>
        </w:rPr>
        <w:t>近代早期巡禮信眾：巡拜</w:t>
      </w:r>
    </w:p>
    <w:p w:rsidR="00BD301E" w:rsidRPr="00FE54E5" w:rsidRDefault="00BD301E" w:rsidP="00BD301E">
      <w:pPr>
        <w:adjustRightInd w:val="0"/>
        <w:snapToGrid w:val="0"/>
        <w:spacing w:line="240" w:lineRule="atLeast"/>
        <w:ind w:firstLineChars="200" w:firstLine="440"/>
        <w:rPr>
          <w:rFonts w:eastAsia="Source Han Sans TW Normal"/>
          <w:color w:val="000000" w:themeColor="text1"/>
          <w:lang w:eastAsia="zh-TW"/>
        </w:rPr>
      </w:pPr>
      <w:r w:rsidRPr="00FE54E5">
        <w:rPr>
          <w:rFonts w:eastAsia="Source Han Sans TW Normal"/>
          <w:color w:val="000000" w:themeColor="text1"/>
          <w:lang w:eastAsia="zh-TW"/>
        </w:rPr>
        <w:t>到</w:t>
      </w:r>
      <w:r w:rsidRPr="00FE54E5">
        <w:rPr>
          <w:rFonts w:eastAsia="Source Han Sans TW Normal"/>
          <w:color w:val="000000" w:themeColor="text1"/>
          <w:lang w:eastAsia="zh-TW"/>
        </w:rPr>
        <w:t>15</w:t>
      </w:r>
      <w:r w:rsidRPr="00FE54E5">
        <w:rPr>
          <w:rFonts w:eastAsia="Source Han Sans TW Normal"/>
          <w:color w:val="000000" w:themeColor="text1"/>
          <w:lang w:eastAsia="zh-TW"/>
        </w:rPr>
        <w:t>世紀下半葉時，攀登富士山的一般巡禮信眾規模可觀，</w:t>
      </w:r>
      <w:r w:rsidRPr="00FE54E5">
        <w:rPr>
          <w:rFonts w:eastAsia="Source Han Sans TW Normal"/>
          <w:color w:val="000000" w:themeColor="text1"/>
          <w:lang w:eastAsia="zh-TW"/>
        </w:rPr>
        <w:t>17</w:t>
      </w:r>
      <w:r w:rsidRPr="00FE54E5">
        <w:rPr>
          <w:rFonts w:eastAsia="Source Han Sans TW Normal"/>
          <w:color w:val="000000" w:themeColor="text1"/>
          <w:lang w:eastAsia="zh-TW"/>
        </w:rPr>
        <w:t>世紀早期，隨著德川幕府（</w:t>
      </w:r>
      <w:r w:rsidRPr="00FE54E5">
        <w:rPr>
          <w:rFonts w:eastAsia="Source Han Sans TW Normal"/>
          <w:color w:val="000000" w:themeColor="text1"/>
          <w:lang w:eastAsia="zh-TW"/>
        </w:rPr>
        <w:t>1603-1868</w:t>
      </w:r>
      <w:r w:rsidRPr="00FE54E5">
        <w:rPr>
          <w:rFonts w:eastAsia="Source Han Sans TW Normal"/>
          <w:color w:val="000000" w:themeColor="text1"/>
          <w:lang w:eastAsia="zh-TW"/>
        </w:rPr>
        <w:t>）建立，困擾日本數百年的戰亂終結，和平帶來了全面的繁榮，因巡禮旅行兼顧觀光與精神洗禮於人直接有益，一時風靡全國。</w:t>
      </w:r>
      <w:r w:rsidRPr="00FE54E5">
        <w:rPr>
          <w:rFonts w:eastAsia="Source Han Sans TW Normal"/>
          <w:color w:val="000000" w:themeColor="text1"/>
          <w:lang w:eastAsia="zh-TW"/>
        </w:rPr>
        <w:t>18</w:t>
      </w:r>
      <w:r w:rsidRPr="00FE54E5">
        <w:rPr>
          <w:rFonts w:eastAsia="Source Han Sans TW Normal"/>
          <w:color w:val="000000" w:themeColor="text1"/>
          <w:lang w:eastAsia="zh-TW"/>
        </w:rPr>
        <w:t>世紀，「富士講」團體興起，他們致力於宣揚富士山崇拜，舉辦前往這座神聖高山的巡禮活動。據説葛飾北齋的名畫《富嶽三十六景》（總計</w:t>
      </w:r>
      <w:r w:rsidRPr="00FE54E5">
        <w:rPr>
          <w:rFonts w:eastAsia="Source Han Sans TW Normal"/>
          <w:color w:val="000000" w:themeColor="text1"/>
          <w:lang w:eastAsia="zh-TW"/>
        </w:rPr>
        <w:t>46</w:t>
      </w:r>
      <w:r w:rsidRPr="00FE54E5">
        <w:rPr>
          <w:rFonts w:eastAsia="Source Han Sans TW Normal"/>
          <w:color w:val="000000" w:themeColor="text1"/>
          <w:lang w:eastAsia="zh-TW"/>
        </w:rPr>
        <w:t>幅）能舉世聞名，其社會背景之一就是富士講的熱潮。</w:t>
      </w:r>
    </w:p>
    <w:p w:rsidR="00BD301E" w:rsidRPr="00FE54E5" w:rsidRDefault="00BD301E" w:rsidP="00BD301E">
      <w:pPr>
        <w:adjustRightInd w:val="0"/>
        <w:snapToGrid w:val="0"/>
        <w:spacing w:line="240" w:lineRule="atLeast"/>
        <w:ind w:firstLineChars="200" w:firstLine="440"/>
        <w:rPr>
          <w:rFonts w:eastAsia="Source Han Sans TW Normal"/>
          <w:color w:val="000000" w:themeColor="text1"/>
          <w:lang w:eastAsia="zh-TW"/>
        </w:rPr>
      </w:pPr>
      <w:r w:rsidRPr="00FE54E5">
        <w:rPr>
          <w:rFonts w:eastAsia="Source Han Sans TW Normal"/>
          <w:color w:val="000000" w:themeColor="text1"/>
          <w:lang w:eastAsia="zh-TW"/>
        </w:rPr>
        <w:t>富士講的大本營在江戶地區（今東京），據說當時全城</w:t>
      </w:r>
      <w:r w:rsidRPr="00FE54E5">
        <w:rPr>
          <w:rFonts w:eastAsia="Source Han Sans TW Normal"/>
          <w:color w:val="000000" w:themeColor="text1"/>
          <w:lang w:eastAsia="zh-TW"/>
        </w:rPr>
        <w:t>808</w:t>
      </w:r>
      <w:r w:rsidRPr="00FE54E5">
        <w:rPr>
          <w:rFonts w:eastAsia="Source Han Sans TW Normal"/>
          <w:color w:val="000000" w:themeColor="text1"/>
          <w:lang w:eastAsia="zh-TW"/>
        </w:rPr>
        <w:t>個社區都有自己的富士講團體。富士講定期舉辦集會，每逢登山季，各團體都選拔信徒參與巡禮，</w:t>
      </w:r>
      <w:r w:rsidRPr="00FE54E5">
        <w:rPr>
          <w:rFonts w:eastAsia="Source Han Sans TW Normal" w:hint="eastAsia"/>
          <w:color w:val="000000" w:themeColor="text1"/>
          <w:lang w:eastAsia="zh-TW"/>
        </w:rPr>
        <w:t>并由跟各團體有關的</w:t>
      </w:r>
      <w:r w:rsidRPr="00FE54E5">
        <w:rPr>
          <w:rFonts w:eastAsia="Source Han Sans TW Normal"/>
          <w:color w:val="000000" w:themeColor="text1"/>
          <w:lang w:eastAsia="zh-TW"/>
        </w:rPr>
        <w:t>御師（傳道者）在山腳下負責為登山者提供膳宿、物資補給和説法開示。</w:t>
      </w:r>
    </w:p>
    <w:p w:rsidR="00BD301E" w:rsidRPr="00FE54E5" w:rsidRDefault="00BD301E" w:rsidP="00BD301E">
      <w:pPr>
        <w:adjustRightInd w:val="0"/>
        <w:snapToGrid w:val="0"/>
        <w:spacing w:line="240" w:lineRule="atLeast"/>
        <w:ind w:firstLineChars="200" w:firstLine="440"/>
        <w:rPr>
          <w:rFonts w:eastAsia="Source Han Sans TW Normal"/>
          <w:color w:val="000000" w:themeColor="text1"/>
          <w:lang w:eastAsia="zh-TW"/>
        </w:rPr>
      </w:pPr>
      <w:r w:rsidRPr="00FE54E5">
        <w:rPr>
          <w:rFonts w:eastAsia="Source Han Sans TW Normal"/>
          <w:color w:val="000000" w:themeColor="text1"/>
          <w:lang w:eastAsia="zh-TW"/>
        </w:rPr>
        <w:t>經年累月，富士講巡禮也漸漸發展出新的形式，除了登頂之外，有人沿半山腰的御中道轉山；有人走八海巡禮路線，在途經的每一個湖泊和池塘舉行「水垢離」（沐浴除垢，潔淨身心）儀式，這種修行方式被稱為「巡拜」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体">
    <w:altName w:val="Microsoft YaHei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01E"/>
    <w:rsid w:val="00444234"/>
    <w:rsid w:val="00BD301E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86778-81AC-42C5-A483-4309AA7F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2023-11-17T08:38:00Z</dcterms:created>
  <dcterms:modified xsi:type="dcterms:W3CDTF">2023-11-17T08:38:00Z</dcterms:modified>
</cp:coreProperties>
</file>