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1249" w:rsidRPr="002537E4" w:rsidRDefault="002E1249" w:rsidP="002E1249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火天</w:t>
      </w:r>
    </w:p>
    <w:p/>
    <w:p w:rsidR="002E1249" w:rsidRPr="002537E4" w:rsidRDefault="002E1249" w:rsidP="002E1249">
      <w:pPr>
        <w:adjustRightInd w:val="0"/>
        <w:snapToGrid w:val="0"/>
        <w:spacing w:line="240" w:lineRule="atLeast"/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537E4">
        <w:rPr>
          <w:rFonts w:eastAsia="Source Han Sans TW Normal"/>
          <w:color w:val="000000" w:themeColor="text1"/>
          <w:sz w:val="22"/>
          <w:lang w:eastAsia="zh-TW"/>
        </w:rPr>
        <w:t>白川鄉的所有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合掌造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民居裡都有「圍爐裏」（用以烹飪和取暖的地爐），其上方都懸掛著一塊木板，自主樑上垂下，被下方爐膛裡冒出的煤煙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燻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得發黑。這塊木板名叫「火天」，在傳統上具有多重功用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板上可存放工具，板下可懸掛需要煙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燻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的食物。然而，火天最主要的用途是攔截並熄滅爐火中迸起的火星，避免火星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飛竄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到天花板、牆壁甚至更危險的茅草屋頂，引發威脅整個村莊安危的大火。此外，火天還有助於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讓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煙霧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整個房間</w:t>
      </w:r>
      <w:r w:rsidRPr="002537E4">
        <w:rPr>
          <w:rFonts w:eastAsia="Source Han Sans TW Normal" w:hint="eastAsia"/>
          <w:color w:val="000000" w:themeColor="text1"/>
          <w:sz w:val="22"/>
          <w:lang w:eastAsia="zh-TW"/>
        </w:rPr>
        <w:t>裡散開</w:t>
      </w:r>
      <w:r w:rsidRPr="002537E4">
        <w:rPr>
          <w:rFonts w:eastAsia="Source Han Sans TW Normal"/>
          <w:color w:val="000000" w:themeColor="text1"/>
          <w:sz w:val="22"/>
          <w:lang w:eastAsia="zh-TW"/>
        </w:rPr>
        <w:t>，阻止熱氣散逸，即便在嚴寒的冬季，圍爐裏周圍依然能夠保持溫暖。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249"/>
    <w:rsid w:val="002E12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00E721-0106-49B6-B051-9858FD3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