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0A41" w:rsidRPr="00B117D6" w:rsidRDefault="00320A41" w:rsidP="00320A41">
      <w:pPr>
        <w:rPr>
          <w:rFonts w:eastAsia="Source Han Sans TW Normal"/>
          <w:color w:val="000000" w:themeColor="text1"/>
          <w:sz w:val="22"/>
        </w:rPr>
      </w:pPr>
      <w:r>
        <w:rPr>
          <w:b/>
        </w:rPr>
        <w:t>在自山與金刀比羅神社</w:t>
      </w:r>
    </w:p>
    <w:p w:rsidR="00320A41" w:rsidRPr="00B117D6" w:rsidRDefault="00320A41" w:rsidP="00320A41">
      <w:pPr>
        <w:rPr>
          <w:rFonts w:eastAsia="Source Han Sans TW Normal"/>
          <w:color w:val="000000" w:themeColor="text1"/>
          <w:sz w:val="22"/>
        </w:rPr>
      </w:pPr>
      <w:r/>
    </w:p>
    <w:p w:rsidR="00320A41" w:rsidRPr="00B117D6" w:rsidRDefault="00320A41" w:rsidP="00320A41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宮地嶽神社、金刀比羅神社坐落於在自山（標高</w:t>
      </w:r>
      <w:r w:rsidRPr="00B117D6">
        <w:rPr>
          <w:rFonts w:eastAsia="Source Han Sans TW Normal"/>
          <w:color w:val="000000" w:themeColor="text1"/>
          <w:sz w:val="22"/>
        </w:rPr>
        <w:t>249</w:t>
      </w:r>
      <w:r w:rsidRPr="00B117D6">
        <w:rPr>
          <w:rFonts w:eastAsia="Source Han Sans TW Normal"/>
          <w:color w:val="000000" w:themeColor="text1"/>
          <w:sz w:val="22"/>
        </w:rPr>
        <w:t>公尺）的兩側，兩座神社之間設有健行步道。在自山的山頂附近空地矗立著兩座鳥居（一紅一白），從這裡可以清楚看見「神宿之島」沖之島，由於視野清楚，信眾們利用此地遙拜沖之島。從鳥居遠望，可以欣賞福津市與玄界灘的絕佳景色，因此也深受攝影師們的喜愛。</w:t>
      </w:r>
    </w:p>
    <w:p w:rsidR="00320A41" w:rsidRPr="00B117D6" w:rsidRDefault="00320A41" w:rsidP="00320A41">
      <w:pPr>
        <w:rPr>
          <w:rFonts w:eastAsia="Source Han Sans TW Normal"/>
          <w:color w:val="000000" w:themeColor="text1"/>
          <w:sz w:val="22"/>
        </w:rPr>
      </w:pPr>
    </w:p>
    <w:p w:rsidR="00320A41" w:rsidRPr="00B117D6" w:rsidRDefault="00320A41" w:rsidP="00320A41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金刀比羅神社最初建於在自山的山頂，但在江戶時代（西元</w:t>
      </w:r>
      <w:r w:rsidRPr="00B117D6">
        <w:rPr>
          <w:rFonts w:eastAsia="Source Han Sans TW Normal"/>
          <w:color w:val="000000" w:themeColor="text1"/>
          <w:sz w:val="22"/>
        </w:rPr>
        <w:t>1603-1867</w:t>
      </w:r>
      <w:r w:rsidRPr="00B117D6">
        <w:rPr>
          <w:rFonts w:eastAsia="Source Han Sans TW Normal"/>
          <w:color w:val="000000" w:themeColor="text1"/>
          <w:sz w:val="22"/>
        </w:rPr>
        <w:t>）時移至山腳下，這座神社與香川縣的金刀比羅宮有著密切關聯，因為兩座神社皆供奉大物主神（海神，同時也是水手的守護神）。金刀比羅神社以每年</w:t>
      </w:r>
      <w:r w:rsidRPr="00B117D6">
        <w:rPr>
          <w:rFonts w:eastAsia="Source Han Sans TW Normal"/>
          <w:color w:val="000000" w:themeColor="text1"/>
          <w:sz w:val="22"/>
        </w:rPr>
        <w:t>9</w:t>
      </w:r>
      <w:r w:rsidRPr="00B117D6">
        <w:rPr>
          <w:rFonts w:eastAsia="Source Han Sans TW Normal"/>
          <w:color w:val="000000" w:themeColor="text1"/>
          <w:sz w:val="22"/>
        </w:rPr>
        <w:t>月</w:t>
      </w:r>
      <w:r w:rsidRPr="00B117D6">
        <w:rPr>
          <w:rFonts w:eastAsia="Source Han Sans TW Normal"/>
          <w:color w:val="000000" w:themeColor="text1"/>
          <w:sz w:val="22"/>
        </w:rPr>
        <w:t>9</w:t>
      </w:r>
      <w:r w:rsidRPr="00B117D6">
        <w:rPr>
          <w:rFonts w:eastAsia="Source Han Sans TW Normal"/>
          <w:color w:val="000000" w:themeColor="text1"/>
          <w:sz w:val="22"/>
        </w:rPr>
        <w:t>日舉辦的秋季豐收祭而聞名。當地人會在祭典中裝扮成黑田家族（江戶時代統治此區的家族）成員的模樣，並扛著神輿跟隨造型五彩繽紛的遊行隊伍，從金刀比羅神社出發前往海邊，然後再返回神社。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A41"/>
    <w:rsid w:val="00320A4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253707-8AEF-4E4E-A4DF-D878BA9D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