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B8F" w:rsidRPr="00920EF4" w:rsidRDefault="001F1B8F" w:rsidP="001F1B8F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>
        <w:rPr>
          <w:b/>
        </w:rPr>
        <w:t>濕地研究</w:t>
      </w:r>
    </w:p>
    <w:p w:rsidR="001F1B8F" w:rsidRPr="00920EF4" w:rsidRDefault="001F1B8F" w:rsidP="001F1B8F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/>
    </w:p>
    <w:p w:rsidR="001F1B8F" w:rsidRPr="00920EF4" w:rsidRDefault="001F1B8F" w:rsidP="001F1B8F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透過定期進行的調查，人們對棲息在釧路濕地昆蟲的生活習性，有了更深的認識。釧路市立博物館的工作人員、野生動植物專家，以及當地學童每隔四年會一起投入濕地調查活動，可見其在地區上的重要性。</w:t>
      </w:r>
    </w:p>
    <w:p w:rsidR="001F1B8F" w:rsidRPr="00920EF4" w:rsidRDefault="001F1B8F" w:rsidP="001F1B8F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1F1B8F" w:rsidRPr="00920EF4" w:rsidRDefault="001F1B8F" w:rsidP="001F1B8F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1971</w:t>
      </w:r>
      <w:r w:rsidRPr="00920EF4">
        <w:rPr>
          <w:rFonts w:eastAsia="Source Han Sans TW Normal"/>
          <w:color w:val="000000" w:themeColor="text1"/>
          <w:sz w:val="22"/>
        </w:rPr>
        <w:t>年首次舉辦調查起，參與者已發現</w:t>
      </w:r>
      <w:r w:rsidRPr="00920EF4">
        <w:rPr>
          <w:rFonts w:eastAsia="Source Han Sans TW Normal"/>
          <w:color w:val="000000" w:themeColor="text1"/>
          <w:sz w:val="22"/>
        </w:rPr>
        <w:t>1,150</w:t>
      </w:r>
      <w:r w:rsidRPr="00920EF4">
        <w:rPr>
          <w:rFonts w:eastAsia="Source Han Sans TW Normal"/>
          <w:color w:val="000000" w:themeColor="text1"/>
          <w:sz w:val="22"/>
        </w:rPr>
        <w:t>種昆蟲，包括</w:t>
      </w:r>
      <w:r w:rsidRPr="00920EF4">
        <w:rPr>
          <w:rFonts w:eastAsia="Source Han Sans TW Normal"/>
          <w:color w:val="000000" w:themeColor="text1"/>
          <w:sz w:val="22"/>
        </w:rPr>
        <w:t>46</w:t>
      </w:r>
      <w:r w:rsidRPr="00920EF4">
        <w:rPr>
          <w:rFonts w:eastAsia="Source Han Sans TW Normal"/>
          <w:color w:val="000000" w:themeColor="text1"/>
          <w:sz w:val="22"/>
        </w:rPr>
        <w:t>種蜻蜓和</w:t>
      </w:r>
      <w:r w:rsidRPr="00920EF4">
        <w:rPr>
          <w:rFonts w:eastAsia="Source Han Sans TW Normal"/>
          <w:color w:val="000000" w:themeColor="text1"/>
          <w:sz w:val="22"/>
        </w:rPr>
        <w:t>84</w:t>
      </w:r>
      <w:r w:rsidRPr="00920EF4">
        <w:rPr>
          <w:rFonts w:eastAsia="Source Han Sans TW Normal"/>
          <w:color w:val="000000" w:themeColor="text1"/>
          <w:sz w:val="22"/>
        </w:rPr>
        <w:t>種蝴蝶，其中許多類群都在博物館中展出。《拉姆薩公約》（旨在保護濕地的國際公約）將釧路濕地列為濕地保護區，上述研究在其中也扮演著重要的角色。此外，釧路濕地亦屬於釧路濕地國家公園的一部分。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8F"/>
    <w:rsid w:val="001F1B8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4D49B-9583-4432-B4EC-FBAB865A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