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953" w:rsidRPr="00920EF4" w:rsidRDefault="00FB5953" w:rsidP="00FB5953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鳥類的適應之道</w:t>
      </w:r>
    </w:p>
    <w:p w:rsidR="00FB5953" w:rsidRPr="00920EF4" w:rsidRDefault="00FB5953" w:rsidP="00FB5953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FB5953" w:rsidRPr="00920EF4" w:rsidRDefault="00FB5953" w:rsidP="00FB5953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北海道東部的環境豐富多樣，包含濕地，草原，森林和多岩石的海岸線，孕育出多種特有鳥類和候鳥。某些鳥類有著長腿和長喙，便於在濕地和潮埔地覓食，另一些則有寬大的翼展和利爪，可以輕鬆地抓起小型哺乳動物和魚類。</w:t>
      </w:r>
    </w:p>
    <w:p w:rsidR="00FB5953" w:rsidRPr="00920EF4" w:rsidRDefault="00FB5953" w:rsidP="00FB5953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FB5953" w:rsidRPr="00920EF4" w:rsidRDefault="00FB5953" w:rsidP="00FB5953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丹頂鶴（學名：</w:t>
      </w:r>
      <w:r w:rsidRPr="00920EF4">
        <w:rPr>
          <w:rFonts w:eastAsia="Source Han Sans TW Normal"/>
          <w:color w:val="000000" w:themeColor="text1"/>
          <w:sz w:val="22"/>
        </w:rPr>
        <w:t>Grus japonensis</w:t>
      </w:r>
      <w:r w:rsidRPr="00920EF4">
        <w:rPr>
          <w:rFonts w:eastAsia="Source Han Sans TW Normal"/>
          <w:color w:val="000000" w:themeColor="text1"/>
          <w:sz w:val="22"/>
        </w:rPr>
        <w:t>）和蒼鷺（學名：</w:t>
      </w:r>
      <w:r w:rsidRPr="00920EF4">
        <w:rPr>
          <w:rFonts w:eastAsia="Source Han Sans TW Normal"/>
          <w:color w:val="000000" w:themeColor="text1"/>
          <w:sz w:val="22"/>
        </w:rPr>
        <w:t>Ardea cinerea</w:t>
      </w:r>
      <w:r w:rsidRPr="00920EF4">
        <w:rPr>
          <w:rFonts w:eastAsia="Source Han Sans TW Normal"/>
          <w:color w:val="000000" w:themeColor="text1"/>
          <w:sz w:val="22"/>
        </w:rPr>
        <w:t>）在濕地獵食，牠們用長喙從水中抓取小魚、兩棲動物和哺乳動物。此外，大天鵝（學名：</w:t>
      </w:r>
      <w:r w:rsidRPr="00920EF4">
        <w:rPr>
          <w:rFonts w:eastAsia="Source Han Sans TW Normal"/>
          <w:color w:val="000000" w:themeColor="text1"/>
          <w:sz w:val="22"/>
        </w:rPr>
        <w:t>Cygnus cygnus</w:t>
      </w:r>
      <w:r w:rsidRPr="00920EF4">
        <w:rPr>
          <w:rFonts w:eastAsia="Source Han Sans TW Normal"/>
          <w:color w:val="000000" w:themeColor="text1"/>
          <w:sz w:val="22"/>
        </w:rPr>
        <w:t>）在釧路附近的濕地和湖泊尋找食物，並透過蹼足挖取植物的根。至於毛腿漁鴞等掠食性鳥類則有強勁的雙腿和爪子，利於捕捉小型哺乳動物和魚類。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953"/>
    <w:rsid w:val="00444234"/>
    <w:rsid w:val="00C42597"/>
    <w:rsid w:val="00F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512F6-8D21-40B6-B401-116D0184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FB5953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FB5953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