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DB7" w:rsidRPr="00920EF4" w:rsidRDefault="00C90DB7" w:rsidP="00C90DB7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丹頂鶴</w:t>
      </w:r>
    </w:p>
    <w:p w:rsidR="00C90DB7" w:rsidRPr="00920EF4" w:rsidRDefault="00C90DB7" w:rsidP="00C90DB7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C90DB7" w:rsidRPr="00920EF4" w:rsidRDefault="00C90DB7" w:rsidP="00C90DB7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丹頂鶴又名日本鶴（學名：</w:t>
      </w:r>
      <w:r w:rsidRPr="00920EF4">
        <w:rPr>
          <w:rFonts w:eastAsia="Source Han Sans TW Normal"/>
          <w:color w:val="000000" w:themeColor="text1"/>
          <w:sz w:val="22"/>
        </w:rPr>
        <w:t>Grus japonensis</w:t>
      </w:r>
      <w:r w:rsidRPr="00920EF4">
        <w:rPr>
          <w:rFonts w:eastAsia="Source Han Sans TW Normal"/>
          <w:color w:val="000000" w:themeColor="text1"/>
          <w:sz w:val="22"/>
        </w:rPr>
        <w:t>），是唯一在日本繁衍生息的鶴類留鳥（註：終年居住在其生殖地的鳥類），牠們常年棲息在北海道東部，至於居住在歐亞大陸的丹頂鶴則是候鳥。丹頂鶴的頭頂有一塊呈鮮紅色的裸露皮膚，為其獨有的特徵。這種鳥類是傳統日本藝術中常見的主題，代表長壽及幸福。</w:t>
      </w:r>
    </w:p>
    <w:p w:rsidR="00C90DB7" w:rsidRPr="00920EF4" w:rsidRDefault="00C90DB7" w:rsidP="00C90DB7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C90DB7" w:rsidRPr="00920EF4" w:rsidRDefault="00C90DB7" w:rsidP="00C90DB7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江戶時代（西元</w:t>
      </w:r>
      <w:r w:rsidRPr="00920EF4">
        <w:rPr>
          <w:rFonts w:eastAsia="Source Han Sans TW Normal"/>
          <w:color w:val="000000" w:themeColor="text1"/>
          <w:sz w:val="22"/>
        </w:rPr>
        <w:t>1603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–1867</w:t>
      </w:r>
      <w:r w:rsidRPr="00920EF4">
        <w:rPr>
          <w:rFonts w:eastAsia="Source Han Sans TW Normal"/>
          <w:color w:val="000000" w:themeColor="text1"/>
          <w:sz w:val="22"/>
        </w:rPr>
        <w:t>年）時，整個日本東部都可見到丹頂鶴，但由於人類獵殺和棲息地的縮減，牠們的數量逐年減少。到了</w:t>
      </w:r>
      <w:r w:rsidRPr="00920EF4">
        <w:rPr>
          <w:rFonts w:eastAsia="Source Han Sans TW Normal"/>
          <w:color w:val="000000" w:themeColor="text1"/>
          <w:sz w:val="22"/>
        </w:rPr>
        <w:t>20</w:t>
      </w:r>
      <w:r w:rsidRPr="00920EF4">
        <w:rPr>
          <w:rFonts w:eastAsia="Source Han Sans TW Normal"/>
          <w:color w:val="000000" w:themeColor="text1"/>
          <w:sz w:val="22"/>
        </w:rPr>
        <w:t>世紀早期，外界認為定居在日本的丹頂鶴已經滅絕，然而在西元</w:t>
      </w:r>
      <w:r w:rsidRPr="00920EF4">
        <w:rPr>
          <w:rFonts w:eastAsia="Source Han Sans TW Normal"/>
          <w:color w:val="000000" w:themeColor="text1"/>
          <w:sz w:val="22"/>
        </w:rPr>
        <w:t>1924</w:t>
      </w:r>
      <w:r w:rsidRPr="00920EF4">
        <w:rPr>
          <w:rFonts w:eastAsia="Source Han Sans TW Normal"/>
          <w:color w:val="000000" w:themeColor="text1"/>
          <w:sz w:val="22"/>
        </w:rPr>
        <w:t>年，人們發現釧路濕地棲息著</w:t>
      </w:r>
      <w:r w:rsidRPr="00920EF4">
        <w:rPr>
          <w:rFonts w:eastAsia="Source Han Sans TW Normal"/>
          <w:color w:val="000000" w:themeColor="text1"/>
          <w:sz w:val="22"/>
        </w:rPr>
        <w:t>10</w:t>
      </w:r>
      <w:r w:rsidRPr="00920EF4">
        <w:rPr>
          <w:rFonts w:eastAsia="Source Han Sans TW Normal"/>
          <w:color w:val="000000" w:themeColor="text1"/>
          <w:sz w:val="22"/>
        </w:rPr>
        <w:t>隻左右的丹頂鶴。在實施冬季餵養和保育計畫後，丹頂鶴的數量增至</w:t>
      </w:r>
      <w:r w:rsidRPr="00920EF4">
        <w:rPr>
          <w:rFonts w:eastAsia="Source Han Sans TW Normal"/>
          <w:color w:val="000000" w:themeColor="text1"/>
          <w:sz w:val="22"/>
        </w:rPr>
        <w:t>1,800</w:t>
      </w:r>
      <w:r w:rsidRPr="00920EF4">
        <w:rPr>
          <w:rFonts w:eastAsia="Source Han Sans TW Normal"/>
          <w:color w:val="000000" w:themeColor="text1"/>
          <w:sz w:val="22"/>
        </w:rPr>
        <w:t>隻左右，後來牠們被指定為特別天然紀念物，因而受到保護。博物館有展示丹頂鶴一年四季的生命軌跡，其中包括牠們在冬季時複雜的求偶舞。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DB7"/>
    <w:rsid w:val="00444234"/>
    <w:rsid w:val="00C42597"/>
    <w:rsid w:val="00C9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9F5C8-291C-4083-8CD5-BD43A536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