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CE6" w:rsidRPr="009B6B5A" w:rsidRDefault="00402CE6" w:rsidP="00402CE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釜谷濱海水浴場：沙雕藝術與風力發電裝置群</w:t>
      </w:r>
    </w:p>
    <w:p/>
    <w:p w:rsidR="00402CE6" w:rsidRPr="009B6B5A" w:rsidRDefault="00402CE6" w:rsidP="00402CE6">
      <w:pPr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三種町的釜谷濱海水浴場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，因其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水面寧靜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海水清澈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沙灘寬闊，吸引了來自日本各地的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遊客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它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2006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被選入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日本快水浴場百選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」，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只有滿足水質良好、自然景觀出眾、環境友好、安全、便利、積極保護生態系統這幾個條件才能成為「快水浴場」。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同時，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裡還因坐擁日本海的壯美日落景色而被賦予「釜谷濱日落海灘」的美名。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2019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年上映的電影《日與夜》正是選擇了這塊景致獨特美麗的海灘作為外景地。</w:t>
      </w:r>
    </w:p>
    <w:p w:rsidR="00402CE6" w:rsidRPr="009B6B5A" w:rsidRDefault="00402CE6" w:rsidP="00402CE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2CE6" w:rsidRPr="009B6B5A" w:rsidRDefault="00402CE6" w:rsidP="00402CE6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/>
          <w:color w:val="000000" w:themeColor="text1"/>
          <w:sz w:val="22"/>
          <w:lang w:eastAsia="zh-TW"/>
        </w:rPr>
        <w:t>風力發電的風車</w:t>
      </w:r>
    </w:p>
    <w:p w:rsidR="00402CE6" w:rsidRPr="009B6B5A" w:rsidRDefault="00402CE6" w:rsidP="00402C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座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用於風力發電的白色大風車沿著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公里長的海岸線一字排開，這是釜谷濱海水浴場又一大標誌性的景觀。風車高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公尺，加上風機葉片可達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公尺。它們的最高年發電量可達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5400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萬千瓦時（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千瓦時為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度電），足夠滿足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1.7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萬戶家庭的用電需求。此外，僅需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公尺／秒的風速即可推動這些風車運轉發電，如果風速達到警戒位，風車會自動停止。</w:t>
      </w:r>
    </w:p>
    <w:p w:rsidR="00402CE6" w:rsidRPr="009B6B5A" w:rsidRDefault="00402CE6" w:rsidP="00402CE6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2CE6" w:rsidRPr="009B6B5A" w:rsidRDefault="00402CE6" w:rsidP="00402CE6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B6B5A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沙雕藝術</w:t>
      </w:r>
    </w:p>
    <w:p w:rsidR="00402CE6" w:rsidRPr="009B6B5A" w:rsidRDefault="00402CE6" w:rsidP="00402C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每年一度的「三種町沙雕節」於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月下旬在這處海濱浴場舉辦，吸引著日本各地及海外的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沙雕藝術家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前來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。在這裡，藝術家們用沙子創作出精緻複雜的巨大塑像，並在成型雕像的表層混入定形膠，以維持細節完整。最大的沙雕作品高逾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公尺，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可能需要大約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兩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個星期完成。雕像大賽分類細緻，獎項繁多，所有作品都會原地保留到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月底。此外，節日期間還會舉辦現場音樂會、煙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火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表演等節慶活動。</w:t>
      </w:r>
    </w:p>
    <w:p w:rsidR="00402CE6" w:rsidRPr="009B6B5A" w:rsidRDefault="00402CE6" w:rsidP="00402CE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月間停車場免費開放，可容納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1100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輛汽車停靠，其中包括露營車。靠近海灘處設有洗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手間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付費洗澡間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咖啡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館，所有場所冬季均不開放。釜谷濱海水浴場距能代站約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25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分鐘車程。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CE6"/>
    <w:rsid w:val="00402CE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F7E9A-9891-48C9-8EA6-0247DF8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