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3B0C" w:rsidRPr="009B6B5A" w:rsidRDefault="008C3B0C" w:rsidP="008C3B0C">
      <w:pPr>
        <w:rPr>
          <w:rFonts w:eastAsia="Source Han Sans TW Normal"/>
          <w:b/>
          <w:color w:val="000000" w:themeColor="text1"/>
          <w:sz w:val="22"/>
          <w:lang w:eastAsia="zh-TW"/>
        </w:rPr>
      </w:pPr>
      <w:r>
        <w:rPr>
          <w:b/>
        </w:rPr>
        <w:t>大野岱放牧場</w:t>
      </w:r>
    </w:p>
    <w:p/>
    <w:p w:rsidR="008C3B0C" w:rsidRPr="009B6B5A" w:rsidRDefault="008C3B0C" w:rsidP="008C3B0C">
      <w:pPr>
        <w:ind w:firstLine="440"/>
        <w:rPr>
          <w:rFonts w:eastAsia="Source Han Sans TW Normal"/>
          <w:bCs/>
          <w:color w:val="000000" w:themeColor="text1"/>
          <w:sz w:val="22"/>
          <w:lang w:eastAsia="zh-TW"/>
        </w:rPr>
      </w:pPr>
      <w:r w:rsidRPr="009B6B5A">
        <w:rPr>
          <w:rFonts w:eastAsia="Source Han Sans TW Normal"/>
          <w:bCs/>
          <w:color w:val="000000" w:themeColor="text1"/>
          <w:sz w:val="22"/>
          <w:lang w:eastAsia="zh-TW"/>
        </w:rPr>
        <w:t>藤里町營大野岱放牧場建於</w:t>
      </w:r>
      <w:r w:rsidRPr="009B6B5A">
        <w:rPr>
          <w:rFonts w:eastAsia="Source Han Sans TW Normal"/>
          <w:bCs/>
          <w:color w:val="000000" w:themeColor="text1"/>
          <w:sz w:val="22"/>
          <w:lang w:eastAsia="zh-TW"/>
        </w:rPr>
        <w:t>1964</w:t>
      </w:r>
      <w:r w:rsidRPr="009B6B5A">
        <w:rPr>
          <w:rFonts w:eastAsia="Source Han Sans TW Normal"/>
          <w:bCs/>
          <w:color w:val="000000" w:themeColor="text1"/>
          <w:sz w:val="22"/>
          <w:lang w:eastAsia="zh-TW"/>
        </w:rPr>
        <w:t>年，是當時政府促進畜牧業與肉類生產業發展的一部分。牧場占地</w:t>
      </w:r>
      <w:r w:rsidRPr="009B6B5A">
        <w:rPr>
          <w:rFonts w:eastAsia="Source Han Sans TW Normal"/>
          <w:bCs/>
          <w:color w:val="000000" w:themeColor="text1"/>
          <w:sz w:val="22"/>
          <w:lang w:eastAsia="zh-TW"/>
        </w:rPr>
        <w:t>80</w:t>
      </w:r>
      <w:r w:rsidRPr="009B6B5A">
        <w:rPr>
          <w:rFonts w:eastAsia="Source Han Sans TW Normal" w:hint="eastAsia"/>
          <w:bCs/>
          <w:color w:val="000000" w:themeColor="text1"/>
          <w:sz w:val="22"/>
          <w:lang w:eastAsia="zh-TW"/>
        </w:rPr>
        <w:t>萬</w:t>
      </w:r>
      <w:r w:rsidRPr="009B6B5A">
        <w:rPr>
          <w:rFonts w:eastAsia="Source Han Sans TW Normal"/>
          <w:bCs/>
          <w:color w:val="000000" w:themeColor="text1"/>
          <w:sz w:val="22"/>
          <w:lang w:eastAsia="zh-TW"/>
        </w:rPr>
        <w:t>平方公</w:t>
      </w:r>
      <w:r w:rsidRPr="009B6B5A">
        <w:rPr>
          <w:rFonts w:eastAsia="Source Han Sans TW Normal" w:hint="eastAsia"/>
          <w:bCs/>
          <w:color w:val="000000" w:themeColor="text1"/>
          <w:sz w:val="22"/>
          <w:lang w:eastAsia="zh-TW"/>
        </w:rPr>
        <w:t>尺</w:t>
      </w:r>
      <w:r w:rsidRPr="009B6B5A">
        <w:rPr>
          <w:rFonts w:eastAsia="Source Han Sans TW Normal"/>
          <w:bCs/>
          <w:color w:val="000000" w:themeColor="text1"/>
          <w:sz w:val="22"/>
          <w:lang w:eastAsia="zh-TW"/>
        </w:rPr>
        <w:t>，建成後不</w:t>
      </w:r>
      <w:r w:rsidRPr="009B6B5A">
        <w:rPr>
          <w:rFonts w:ascii="Source Han Sans TW Normal" w:eastAsia="Source Han Sans TW Normal" w:hAnsi="Source Han Sans TW Normal"/>
          <w:bCs/>
          <w:color w:val="000000" w:themeColor="text1"/>
          <w:sz w:val="22"/>
          <w:lang w:eastAsia="zh-TW"/>
        </w:rPr>
        <w:t>久</w:t>
      </w:r>
      <w:r w:rsidRPr="009B6B5A">
        <w:rPr>
          <w:rFonts w:ascii="Source Han Sans TW Normal" w:eastAsia="Source Han Sans TW Normal" w:hAnsi="Source Han Sans TW Normal" w:hint="eastAsia"/>
          <w:bCs/>
          <w:color w:val="000000" w:themeColor="text1"/>
          <w:sz w:val="22"/>
          <w:lang w:eastAsia="zh-TW"/>
        </w:rPr>
        <w:t>，</w:t>
      </w:r>
      <w:r w:rsidRPr="009B6B5A">
        <w:rPr>
          <w:rFonts w:ascii="Source Han Sans TW Normal" w:eastAsia="Source Han Sans TW Normal" w:hAnsi="Source Han Sans TW Normal"/>
          <w:bCs/>
          <w:color w:val="000000" w:themeColor="text1"/>
          <w:sz w:val="22"/>
          <w:lang w:eastAsia="zh-TW"/>
        </w:rPr>
        <w:t>牛</w:t>
      </w:r>
      <w:r w:rsidRPr="009B6B5A">
        <w:rPr>
          <w:rFonts w:ascii="Source Han Sans TW Normal" w:eastAsia="Source Han Sans TW Normal" w:hAnsi="Source Han Sans TW Normal" w:hint="eastAsia"/>
          <w:bCs/>
          <w:color w:val="000000" w:themeColor="text1"/>
          <w:sz w:val="22"/>
          <w:lang w:eastAsia="zh-TW"/>
        </w:rPr>
        <w:t>的</w:t>
      </w:r>
      <w:r w:rsidRPr="009B6B5A">
        <w:rPr>
          <w:rFonts w:ascii="Source Han Sans TW Normal" w:eastAsia="Source Han Sans TW Normal" w:hAnsi="Source Han Sans TW Normal"/>
          <w:bCs/>
          <w:color w:val="000000" w:themeColor="text1"/>
          <w:sz w:val="22"/>
          <w:lang w:eastAsia="zh-TW"/>
        </w:rPr>
        <w:t>數</w:t>
      </w:r>
      <w:r w:rsidRPr="009B6B5A">
        <w:rPr>
          <w:rFonts w:ascii="Source Han Sans TW Normal" w:eastAsia="Source Han Sans TW Normal" w:hAnsi="Source Han Sans TW Normal" w:hint="eastAsia"/>
          <w:bCs/>
          <w:color w:val="000000" w:themeColor="text1"/>
          <w:sz w:val="22"/>
          <w:lang w:eastAsia="zh-TW"/>
        </w:rPr>
        <w:t>量</w:t>
      </w:r>
      <w:r w:rsidRPr="009B6B5A">
        <w:rPr>
          <w:rFonts w:ascii="Source Han Sans TW Normal" w:eastAsia="Source Han Sans TW Normal" w:hAnsi="Source Han Sans TW Normal"/>
          <w:bCs/>
          <w:color w:val="000000" w:themeColor="text1"/>
          <w:sz w:val="22"/>
          <w:lang w:eastAsia="zh-TW"/>
        </w:rPr>
        <w:t>就超過</w:t>
      </w:r>
      <w:r w:rsidRPr="009B6B5A">
        <w:rPr>
          <w:rFonts w:ascii="Source Han Sans TW Normal" w:eastAsia="Source Han Sans TW Normal" w:hAnsi="Source Han Sans TW Normal" w:hint="eastAsia"/>
          <w:bCs/>
          <w:color w:val="000000" w:themeColor="text1"/>
          <w:sz w:val="22"/>
          <w:lang w:eastAsia="zh-TW"/>
        </w:rPr>
        <w:t>了</w:t>
      </w:r>
      <w:r w:rsidRPr="009B6B5A">
        <w:rPr>
          <w:rFonts w:eastAsia="Source Han Sans TW Normal"/>
          <w:bCs/>
          <w:color w:val="000000" w:themeColor="text1"/>
          <w:sz w:val="22"/>
          <w:lang w:eastAsia="zh-TW"/>
        </w:rPr>
        <w:t>320</w:t>
      </w:r>
      <w:r w:rsidRPr="009B6B5A">
        <w:rPr>
          <w:rFonts w:eastAsia="Source Han Sans TW Normal"/>
          <w:bCs/>
          <w:color w:val="000000" w:themeColor="text1"/>
          <w:sz w:val="22"/>
          <w:lang w:eastAsia="zh-TW"/>
        </w:rPr>
        <w:t>頭。</w:t>
      </w:r>
    </w:p>
    <w:p w:rsidR="008C3B0C" w:rsidRPr="009B6B5A" w:rsidRDefault="008C3B0C" w:rsidP="008C3B0C">
      <w:pPr>
        <w:ind w:firstLine="440"/>
        <w:rPr>
          <w:rFonts w:eastAsia="Source Han Sans TW Normal"/>
          <w:bCs/>
          <w:color w:val="000000" w:themeColor="text1"/>
          <w:sz w:val="22"/>
          <w:lang w:eastAsia="zh-TW"/>
        </w:rPr>
      </w:pPr>
      <w:r w:rsidRPr="009B6B5A">
        <w:rPr>
          <w:rFonts w:eastAsia="Source Han Sans TW Normal"/>
          <w:bCs/>
          <w:color w:val="000000" w:themeColor="text1"/>
          <w:sz w:val="22"/>
          <w:lang w:eastAsia="zh-TW"/>
        </w:rPr>
        <w:t>如今這裡飼養著本土黑毛和牛，但更多的是羊。牧場自</w:t>
      </w:r>
      <w:r w:rsidRPr="009B6B5A">
        <w:rPr>
          <w:rFonts w:eastAsia="Source Han Sans TW Normal"/>
          <w:bCs/>
          <w:color w:val="000000" w:themeColor="text1"/>
          <w:sz w:val="22"/>
          <w:lang w:eastAsia="zh-TW"/>
        </w:rPr>
        <w:t>1987</w:t>
      </w:r>
      <w:r w:rsidRPr="009B6B5A">
        <w:rPr>
          <w:rFonts w:eastAsia="Source Han Sans TW Normal"/>
          <w:bCs/>
          <w:color w:val="000000" w:themeColor="text1"/>
          <w:sz w:val="22"/>
          <w:lang w:eastAsia="zh-TW"/>
        </w:rPr>
        <w:t>年開始養殖黑面黑腿的薩福克羊，</w:t>
      </w:r>
      <w:r w:rsidRPr="009B6B5A">
        <w:rPr>
          <w:rFonts w:eastAsia="Source Han Sans TW Normal" w:hint="eastAsia"/>
          <w:bCs/>
          <w:color w:val="000000" w:themeColor="text1"/>
          <w:sz w:val="22"/>
          <w:lang w:eastAsia="zh-TW"/>
        </w:rPr>
        <w:t>但</w:t>
      </w:r>
      <w:r w:rsidRPr="009B6B5A">
        <w:rPr>
          <w:rFonts w:eastAsia="Source Han Sans TW Normal"/>
          <w:bCs/>
          <w:color w:val="000000" w:themeColor="text1"/>
          <w:sz w:val="22"/>
          <w:lang w:eastAsia="zh-TW"/>
        </w:rPr>
        <w:t>直至</w:t>
      </w:r>
      <w:r w:rsidRPr="009B6B5A">
        <w:rPr>
          <w:rFonts w:eastAsia="Source Han Sans TW Normal"/>
          <w:bCs/>
          <w:color w:val="000000" w:themeColor="text1"/>
          <w:sz w:val="22"/>
          <w:lang w:eastAsia="zh-TW"/>
        </w:rPr>
        <w:t>2012</w:t>
      </w:r>
      <w:r w:rsidRPr="009B6B5A">
        <w:rPr>
          <w:rFonts w:eastAsia="Source Han Sans TW Normal"/>
          <w:bCs/>
          <w:color w:val="000000" w:themeColor="text1"/>
          <w:sz w:val="22"/>
          <w:lang w:eastAsia="zh-TW"/>
        </w:rPr>
        <w:t>年</w:t>
      </w:r>
      <w:r w:rsidRPr="009B6B5A">
        <w:rPr>
          <w:rFonts w:ascii="Source Han Sans TW Normal" w:eastAsia="Source Han Sans TW Normal" w:hAnsi="Source Han Sans TW Normal"/>
          <w:bCs/>
          <w:color w:val="000000" w:themeColor="text1"/>
          <w:sz w:val="22"/>
          <w:lang w:eastAsia="zh-TW"/>
        </w:rPr>
        <w:t>都</w:t>
      </w:r>
      <w:r w:rsidRPr="009B6B5A">
        <w:rPr>
          <w:rFonts w:ascii="Source Han Sans TW Normal" w:eastAsia="Source Han Sans TW Normal" w:hAnsi="Source Han Sans TW Normal" w:hint="eastAsia"/>
          <w:bCs/>
          <w:color w:val="000000" w:themeColor="text1"/>
          <w:sz w:val="22"/>
          <w:lang w:eastAsia="zh-TW"/>
        </w:rPr>
        <w:t>主要生產</w:t>
      </w:r>
      <w:r w:rsidRPr="009B6B5A">
        <w:rPr>
          <w:rFonts w:eastAsia="Source Han Sans TW Normal"/>
          <w:bCs/>
          <w:color w:val="000000" w:themeColor="text1"/>
          <w:sz w:val="22"/>
          <w:lang w:eastAsia="zh-TW"/>
        </w:rPr>
        <w:t>霍格特羊肉。這種肉介於傳統羔羊肉與成年羊肉之間，取自</w:t>
      </w:r>
      <w:r w:rsidRPr="009B6B5A">
        <w:rPr>
          <w:rFonts w:eastAsia="Source Han Sans TW Normal"/>
          <w:bCs/>
          <w:color w:val="000000" w:themeColor="text1"/>
          <w:sz w:val="22"/>
          <w:lang w:eastAsia="zh-TW"/>
        </w:rPr>
        <w:t>1</w:t>
      </w:r>
      <w:r w:rsidRPr="009B6B5A">
        <w:rPr>
          <w:rFonts w:eastAsia="Source Han Sans TW Normal"/>
          <w:bCs/>
          <w:color w:val="000000" w:themeColor="text1"/>
          <w:sz w:val="22"/>
          <w:lang w:eastAsia="zh-TW"/>
        </w:rPr>
        <w:t>～</w:t>
      </w:r>
      <w:r w:rsidRPr="009B6B5A">
        <w:rPr>
          <w:rFonts w:eastAsia="Source Han Sans TW Normal"/>
          <w:bCs/>
          <w:color w:val="000000" w:themeColor="text1"/>
          <w:sz w:val="22"/>
          <w:lang w:eastAsia="zh-TW"/>
        </w:rPr>
        <w:t>2</w:t>
      </w:r>
      <w:r w:rsidRPr="009B6B5A">
        <w:rPr>
          <w:rFonts w:eastAsia="Source Han Sans TW Normal"/>
          <w:bCs/>
          <w:color w:val="000000" w:themeColor="text1"/>
          <w:sz w:val="22"/>
          <w:lang w:eastAsia="zh-TW"/>
        </w:rPr>
        <w:t>歲的綿羊。此後，藤里町還曾</w:t>
      </w:r>
      <w:r w:rsidRPr="009B6B5A">
        <w:rPr>
          <w:rFonts w:eastAsia="Source Han Sans TW Normal" w:hint="eastAsia"/>
          <w:bCs/>
          <w:color w:val="000000" w:themeColor="text1"/>
          <w:sz w:val="22"/>
          <w:lang w:eastAsia="zh-TW"/>
        </w:rPr>
        <w:t>兩度</w:t>
      </w:r>
      <w:r w:rsidRPr="009B6B5A">
        <w:rPr>
          <w:rFonts w:eastAsia="Source Han Sans TW Normal"/>
          <w:bCs/>
          <w:color w:val="000000" w:themeColor="text1"/>
          <w:sz w:val="22"/>
          <w:lang w:eastAsia="zh-TW"/>
        </w:rPr>
        <w:t>從北海道引進羔羊品種，</w:t>
      </w:r>
      <w:r w:rsidRPr="009B6B5A">
        <w:rPr>
          <w:rFonts w:ascii="Source Han Sans TW Normal" w:eastAsia="Source Han Sans TW Normal" w:hAnsi="Source Han Sans TW Normal" w:hint="eastAsia"/>
          <w:bCs/>
          <w:color w:val="000000" w:themeColor="text1"/>
          <w:sz w:val="22"/>
          <w:lang w:eastAsia="zh-TW"/>
        </w:rPr>
        <w:t>為現在成功的</w:t>
      </w:r>
      <w:r w:rsidRPr="009B6B5A">
        <w:rPr>
          <w:rFonts w:ascii="Source Han Sans TW Normal" w:eastAsia="Source Han Sans TW Normal" w:hAnsi="Source Han Sans TW Normal" w:cs="Microsoft YaHei" w:hint="eastAsia"/>
          <w:bCs/>
          <w:color w:val="000000" w:themeColor="text1"/>
          <w:sz w:val="22"/>
          <w:lang w:eastAsia="zh-TW"/>
        </w:rPr>
        <w:t>綿</w:t>
      </w:r>
      <w:r w:rsidRPr="009B6B5A">
        <w:rPr>
          <w:rFonts w:ascii="Source Han Sans TW Normal" w:eastAsia="Source Han Sans TW Normal" w:hAnsi="Source Han Sans TW Normal"/>
          <w:bCs/>
          <w:color w:val="000000" w:themeColor="text1"/>
          <w:sz w:val="22"/>
          <w:lang w:eastAsia="zh-TW"/>
        </w:rPr>
        <w:t>羊養殖業</w:t>
      </w:r>
      <w:r w:rsidRPr="009B6B5A">
        <w:rPr>
          <w:rFonts w:ascii="Source Han Sans TW Normal" w:eastAsia="Source Han Sans TW Normal" w:hAnsi="Source Han Sans TW Normal" w:hint="eastAsia"/>
          <w:bCs/>
          <w:color w:val="000000" w:themeColor="text1"/>
          <w:sz w:val="22"/>
          <w:lang w:eastAsia="zh-TW"/>
        </w:rPr>
        <w:t>奠定了基礎，並確立了</w:t>
      </w:r>
      <w:r w:rsidRPr="009B6B5A">
        <w:rPr>
          <w:rFonts w:ascii="Source Han Sans TW Normal" w:eastAsia="Source Han Sans TW Normal" w:hAnsi="Source Han Sans TW Normal"/>
          <w:bCs/>
          <w:color w:val="000000" w:themeColor="text1"/>
          <w:sz w:val="22"/>
          <w:lang w:eastAsia="zh-TW"/>
        </w:rPr>
        <w:t>著名的白神羔羊肉</w:t>
      </w:r>
      <w:r w:rsidRPr="009B6B5A">
        <w:rPr>
          <w:rFonts w:ascii="Source Han Sans TW Normal" w:eastAsia="Source Han Sans TW Normal" w:hAnsi="Source Han Sans TW Normal" w:hint="eastAsia"/>
          <w:bCs/>
          <w:color w:val="000000" w:themeColor="text1"/>
          <w:sz w:val="22"/>
          <w:lang w:eastAsia="zh-TW"/>
        </w:rPr>
        <w:t>品牌</w:t>
      </w:r>
      <w:r w:rsidRPr="009B6B5A">
        <w:rPr>
          <w:rFonts w:eastAsia="Source Han Sans TW Normal"/>
          <w:bCs/>
          <w:color w:val="000000" w:themeColor="text1"/>
          <w:sz w:val="22"/>
          <w:lang w:eastAsia="zh-TW"/>
        </w:rPr>
        <w:t>。</w:t>
      </w:r>
      <w:r w:rsidRPr="009B6B5A">
        <w:rPr>
          <w:rFonts w:eastAsia="Source Han Sans TW Normal" w:hint="eastAsia"/>
          <w:bCs/>
          <w:color w:val="000000" w:themeColor="text1"/>
          <w:sz w:val="22"/>
          <w:lang w:eastAsia="zh-TW"/>
        </w:rPr>
        <w:t>大野岱放牧場是日本目前仍在</w:t>
      </w:r>
      <w:r w:rsidRPr="009B6B5A">
        <w:rPr>
          <w:rFonts w:eastAsia="Source Han Sans TW Normal"/>
          <w:bCs/>
          <w:color w:val="000000" w:themeColor="text1"/>
          <w:sz w:val="22"/>
          <w:lang w:eastAsia="zh-TW"/>
        </w:rPr>
        <w:t>出產霍格特羊肉</w:t>
      </w:r>
      <w:r w:rsidRPr="009B6B5A">
        <w:rPr>
          <w:rFonts w:eastAsia="Source Han Sans TW Normal" w:hint="eastAsia"/>
          <w:bCs/>
          <w:color w:val="000000" w:themeColor="text1"/>
          <w:sz w:val="22"/>
          <w:lang w:eastAsia="zh-TW"/>
        </w:rPr>
        <w:t>為數極少的</w:t>
      </w:r>
      <w:r w:rsidRPr="009B6B5A">
        <w:rPr>
          <w:rFonts w:eastAsia="Source Han Sans TW Normal"/>
          <w:bCs/>
          <w:color w:val="000000" w:themeColor="text1"/>
          <w:sz w:val="22"/>
          <w:lang w:eastAsia="zh-TW"/>
        </w:rPr>
        <w:t>牧場</w:t>
      </w:r>
      <w:r w:rsidRPr="009B6B5A">
        <w:rPr>
          <w:rFonts w:eastAsia="Source Han Sans TW Normal" w:hint="eastAsia"/>
          <w:bCs/>
          <w:color w:val="000000" w:themeColor="text1"/>
          <w:sz w:val="22"/>
          <w:lang w:eastAsia="zh-TW"/>
        </w:rPr>
        <w:t>之一，</w:t>
      </w:r>
      <w:r w:rsidRPr="009B6B5A">
        <w:rPr>
          <w:rFonts w:eastAsia="Source Han Sans TW Normal"/>
          <w:bCs/>
          <w:color w:val="000000" w:themeColor="text1"/>
          <w:sz w:val="22"/>
          <w:lang w:eastAsia="zh-TW"/>
        </w:rPr>
        <w:t>每年只宰殺</w:t>
      </w:r>
      <w:r w:rsidRPr="009B6B5A">
        <w:rPr>
          <w:rFonts w:eastAsia="Source Han Sans TW Normal"/>
          <w:bCs/>
          <w:color w:val="000000" w:themeColor="text1"/>
          <w:sz w:val="22"/>
          <w:lang w:eastAsia="zh-TW"/>
        </w:rPr>
        <w:t>10</w:t>
      </w:r>
      <w:r w:rsidRPr="009B6B5A">
        <w:rPr>
          <w:rFonts w:eastAsia="Source Han Sans TW Normal"/>
          <w:bCs/>
          <w:color w:val="000000" w:themeColor="text1"/>
          <w:sz w:val="22"/>
          <w:lang w:eastAsia="zh-TW"/>
        </w:rPr>
        <w:t>～</w:t>
      </w:r>
      <w:r w:rsidRPr="009B6B5A">
        <w:rPr>
          <w:rFonts w:eastAsia="Source Han Sans TW Normal"/>
          <w:bCs/>
          <w:color w:val="000000" w:themeColor="text1"/>
          <w:sz w:val="22"/>
          <w:lang w:eastAsia="zh-TW"/>
        </w:rPr>
        <w:t>15</w:t>
      </w:r>
      <w:r w:rsidRPr="009B6B5A">
        <w:rPr>
          <w:rFonts w:eastAsia="Source Han Sans TW Normal"/>
          <w:bCs/>
          <w:color w:val="000000" w:themeColor="text1"/>
          <w:sz w:val="22"/>
          <w:lang w:eastAsia="zh-TW"/>
        </w:rPr>
        <w:t>頭薩福克羊來供應霍格特羊肉，僅供</w:t>
      </w:r>
      <w:r w:rsidRPr="009B6B5A">
        <w:rPr>
          <w:rFonts w:eastAsia="Source Han Sans TW Normal"/>
          <w:color w:val="000000" w:themeColor="text1"/>
          <w:sz w:val="22"/>
          <w:lang w:eastAsia="zh-TW"/>
        </w:rPr>
        <w:t>當</w:t>
      </w:r>
      <w:r w:rsidRPr="009B6B5A">
        <w:rPr>
          <w:rFonts w:eastAsia="Source Han Sans TW Normal"/>
          <w:bCs/>
          <w:color w:val="000000" w:themeColor="text1"/>
          <w:sz w:val="22"/>
          <w:lang w:eastAsia="zh-TW"/>
        </w:rPr>
        <w:t>地消費。遊客可在「森之站」購買，或在素波里湖邊的</w:t>
      </w:r>
      <w:r w:rsidRPr="009B6B5A">
        <w:rPr>
          <w:rFonts w:ascii="Source Han Sans TW Normal" w:eastAsia="Source Han Sans TW Normal" w:hAnsi="Source Han Sans TW Normal"/>
          <w:bCs/>
          <w:color w:val="000000" w:themeColor="text1"/>
          <w:sz w:val="22"/>
          <w:lang w:eastAsia="zh-TW"/>
        </w:rPr>
        <w:t>「</w:t>
      </w:r>
      <w:r w:rsidRPr="009B6B5A">
        <w:rPr>
          <w:rFonts w:ascii="Source Han Sans TW Normal" w:eastAsia="Source Han Sans TW Normal" w:hAnsi="Source Han Sans TW Normal" w:hint="eastAsia"/>
          <w:bCs/>
          <w:color w:val="000000" w:themeColor="text1"/>
          <w:sz w:val="22"/>
          <w:lang w:eastAsia="zh-TW"/>
        </w:rPr>
        <w:t>薩福克</w:t>
      </w:r>
      <w:r w:rsidRPr="009B6B5A">
        <w:rPr>
          <w:rFonts w:ascii="Source Han Sans TW Normal" w:eastAsia="Source Han Sans TW Normal" w:hAnsi="Source Han Sans TW Normal"/>
          <w:bCs/>
          <w:color w:val="000000" w:themeColor="text1"/>
          <w:sz w:val="22"/>
          <w:lang w:eastAsia="zh-TW"/>
        </w:rPr>
        <w:t>館」</w:t>
      </w:r>
      <w:r w:rsidRPr="009B6B5A">
        <w:rPr>
          <w:rFonts w:eastAsia="Source Han Sans TW Normal" w:hint="eastAsia"/>
          <w:bCs/>
          <w:color w:val="000000" w:themeColor="text1"/>
          <w:sz w:val="22"/>
          <w:lang w:eastAsia="zh-TW"/>
        </w:rPr>
        <w:t>（</w:t>
      </w:r>
      <w:r w:rsidRPr="009B6B5A">
        <w:rPr>
          <w:rFonts w:ascii="Meiryo UI" w:eastAsia="Meiryo UI" w:hAnsi="Meiryo UI" w:hint="eastAsia"/>
          <w:bCs/>
          <w:color w:val="000000" w:themeColor="text1"/>
          <w:sz w:val="22"/>
        </w:rPr>
        <w:t>サフォークの</w:t>
      </w:r>
      <w:r w:rsidRPr="009B6B5A">
        <w:rPr>
          <w:rFonts w:ascii="Meiryo UI" w:eastAsia="Meiryo UI" w:hAnsi="Meiryo UI" w:hint="eastAsia"/>
          <w:bCs/>
          <w:color w:val="000000" w:themeColor="text1"/>
          <w:sz w:val="22"/>
          <w:lang w:eastAsia="zh-TW"/>
        </w:rPr>
        <w:t>館</w:t>
      </w:r>
      <w:r w:rsidRPr="009B6B5A">
        <w:rPr>
          <w:rFonts w:eastAsia="Source Han Sans TW Normal" w:hint="eastAsia"/>
          <w:bCs/>
          <w:color w:val="000000" w:themeColor="text1"/>
          <w:sz w:val="22"/>
          <w:lang w:eastAsia="zh-TW"/>
        </w:rPr>
        <w:t>；</w:t>
      </w:r>
      <w:r w:rsidRPr="009B6B5A">
        <w:rPr>
          <w:rFonts w:eastAsia="Source Han Sans TW Normal" w:hint="eastAsia"/>
          <w:bCs/>
          <w:color w:val="000000" w:themeColor="text1"/>
          <w:sz w:val="22"/>
          <w:lang w:eastAsia="zh-TW"/>
        </w:rPr>
        <w:t>Safoku-no-kan</w:t>
      </w:r>
      <w:r w:rsidRPr="009B6B5A">
        <w:rPr>
          <w:rFonts w:eastAsia="Source Han Sans TW Normal" w:hint="eastAsia"/>
          <w:bCs/>
          <w:color w:val="000000" w:themeColor="text1"/>
          <w:sz w:val="22"/>
          <w:lang w:eastAsia="zh-TW"/>
        </w:rPr>
        <w:t>）</w:t>
      </w:r>
      <w:r w:rsidRPr="009B6B5A">
        <w:rPr>
          <w:rFonts w:eastAsia="Source Han Sans TW Normal"/>
          <w:bCs/>
          <w:color w:val="000000" w:themeColor="text1"/>
          <w:sz w:val="22"/>
          <w:lang w:eastAsia="zh-TW"/>
        </w:rPr>
        <w:t>的</w:t>
      </w:r>
      <w:r w:rsidRPr="009B6B5A">
        <w:rPr>
          <w:rFonts w:eastAsia="Source Han Sans TW Normal" w:hint="eastAsia"/>
          <w:bCs/>
          <w:color w:val="000000" w:themeColor="text1"/>
          <w:sz w:val="22"/>
          <w:lang w:eastAsia="zh-TW"/>
        </w:rPr>
        <w:t>自助燒烤套餐</w:t>
      </w:r>
      <w:r w:rsidRPr="009B6B5A">
        <w:rPr>
          <w:rFonts w:eastAsia="Source Han Sans TW Normal"/>
          <w:bCs/>
          <w:color w:val="000000" w:themeColor="text1"/>
          <w:sz w:val="22"/>
          <w:lang w:eastAsia="zh-TW"/>
        </w:rPr>
        <w:t>裡</w:t>
      </w:r>
      <w:r w:rsidRPr="009B6B5A">
        <w:rPr>
          <w:rFonts w:eastAsia="Source Han Sans TW Normal" w:hint="eastAsia"/>
          <w:bCs/>
          <w:color w:val="000000" w:themeColor="text1"/>
          <w:sz w:val="22"/>
          <w:lang w:eastAsia="zh-TW"/>
        </w:rPr>
        <w:t>品嘗</w:t>
      </w:r>
      <w:r w:rsidRPr="009B6B5A">
        <w:rPr>
          <w:rFonts w:eastAsia="Source Han Sans TW Normal"/>
          <w:bCs/>
          <w:color w:val="000000" w:themeColor="text1"/>
          <w:sz w:val="22"/>
          <w:lang w:eastAsia="zh-TW"/>
        </w:rPr>
        <w:t>到這款羊肉。</w:t>
      </w:r>
    </w:p>
    <w:p w:rsidR="008C3B0C" w:rsidRPr="009B6B5A" w:rsidRDefault="008C3B0C" w:rsidP="008C3B0C">
      <w:pPr>
        <w:ind w:firstLine="440"/>
        <w:rPr>
          <w:rFonts w:eastAsia="Source Han Sans TW Normal"/>
          <w:bCs/>
          <w:color w:val="000000" w:themeColor="text1"/>
          <w:sz w:val="22"/>
          <w:lang w:eastAsia="zh-TW"/>
        </w:rPr>
      </w:pPr>
      <w:r w:rsidRPr="009B6B5A">
        <w:rPr>
          <w:rFonts w:eastAsia="Source Han Sans TW Normal"/>
          <w:bCs/>
          <w:color w:val="000000" w:themeColor="text1"/>
          <w:sz w:val="22"/>
          <w:lang w:eastAsia="zh-TW"/>
        </w:rPr>
        <w:t>遊客還可以在靠近停車場的羊羔小屋和專設的互動區裡觀察羊群並與牠們近距離接觸。</w:t>
      </w:r>
    </w:p>
    <w:p w:rsidR="008C3B0C" w:rsidRPr="009B6B5A" w:rsidRDefault="008C3B0C" w:rsidP="008C3B0C">
      <w:pPr>
        <w:ind w:firstLine="440"/>
        <w:rPr>
          <w:rFonts w:eastAsia="Source Han Sans CN Normal"/>
          <w:bCs/>
          <w:color w:val="000000" w:themeColor="text1"/>
          <w:sz w:val="22"/>
          <w:lang w:eastAsia="zh-TW"/>
        </w:rPr>
      </w:pPr>
      <w:r w:rsidRPr="009B6B5A">
        <w:rPr>
          <w:rFonts w:eastAsia="Source Han Sans TW Normal"/>
          <w:bCs/>
          <w:color w:val="000000" w:themeColor="text1"/>
          <w:sz w:val="22"/>
          <w:lang w:eastAsia="zh-TW"/>
        </w:rPr>
        <w:t>牧場設有環繞牧場的步道和一處觀景平台，登台可欣賞牧場和周邊風景，也可一覽白神山地世界自然遺產的綿延群山。</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Microsoft YaHei">
    <w:panose1 w:val="020B0503020204020204"/>
    <w:charset w:val="86"/>
    <w:family w:val="swiss"/>
    <w:pitch w:val="variable"/>
    <w:sig w:usb0="80000287" w:usb1="2ACF3C50" w:usb2="00000016" w:usb3="00000000" w:csb0="0004001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C3B0C"/>
    <w:rsid w:val="00444234"/>
    <w:rsid w:val="008C3B0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B0586D-708B-4FD6-81A4-0FC14AB1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2023-11-17T08:35:00Z</dcterms:created>
  <dcterms:modified xsi:type="dcterms:W3CDTF">2023-11-17T08:35:00Z</dcterms:modified>
</cp:coreProperties>
</file>