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922C4" w:rsidRPr="003D5390" w:rsidRDefault="00C922C4" w:rsidP="00C922C4">
      <w:pPr>
        <w:adjustRightInd w:val="0"/>
        <w:snapToGrid w:val="0"/>
        <w:spacing w:line="240" w:lineRule="atLeast"/>
        <w:rPr>
          <w:rFonts w:eastAsia="Source Han Sans TW Normal"/>
          <w:b/>
          <w:bCs/>
          <w:color w:val="000000" w:themeColor="text1"/>
          <w:sz w:val="22"/>
          <w:lang w:eastAsia="zh-TW"/>
        </w:rPr>
      </w:pPr>
      <w:r>
        <w:rPr>
          <w:b/>
        </w:rPr>
        <w:t>鐘樓</w:t>
      </w:r>
    </w:p>
    <w:p/>
    <w:p w:rsidR="00C922C4" w:rsidRPr="003D5390" w:rsidRDefault="00C922C4" w:rsidP="00C922C4">
      <w:pPr>
        <w:adjustRightInd w:val="0"/>
        <w:snapToGrid w:val="0"/>
        <w:spacing w:line="240" w:lineRule="atLeast"/>
        <w:ind w:firstLineChars="200" w:firstLine="440"/>
        <w:rPr>
          <w:color w:val="000000" w:themeColor="text1"/>
          <w:lang w:eastAsia="zh-TW"/>
        </w:rPr>
      </w:pPr>
      <w:r w:rsidRPr="003D5390">
        <w:rPr>
          <w:rFonts w:eastAsia="Source Han Sans TW Normal"/>
          <w:color w:val="000000" w:themeColor="text1"/>
          <w:sz w:val="22"/>
          <w:lang w:eastAsia="zh-TW"/>
        </w:rPr>
        <w:t>報國寺的鐘樓是寺內唯一一座傳統茅葺建築，只要仰望鐘樓的茅草屋頂，就可以想像本堂（正殿）重建前的模樣。寺內梵鐘在二戰期間被融化，現在的大鐘於戰後重新鑄造。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922C4"/>
    <w:rsid w:val="00444234"/>
    <w:rsid w:val="00C42597"/>
    <w:rsid w:val="00C922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E002347-5325-4DD3-AF34-AE3CECAA3D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</Words>
  <Characters>88</Characters>
  <Application>Microsoft Office Word</Application>
  <DocSecurity>0</DocSecurity>
  <Lines>1</Lines>
  <Paragraphs>1</Paragraphs>
  <ScaleCrop>false</ScaleCrop>
  <Company/>
  <LinksUpToDate>false</LinksUpToDate>
  <CharactersWithSpaces>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2023-11-17T08:57:00Z</dcterms:created>
  <dcterms:modified xsi:type="dcterms:W3CDTF">2023-11-17T08:57:00Z</dcterms:modified>
</cp:coreProperties>
</file>