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Pr>
          <w:b/>
        </w:rPr>
        <w:t>馬高繩文館</w:t>
      </w: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Pr>
          <w:b/>
        </w:rPr>
        <w:t>馬高繩文館</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這座博物館建於「馬高</w:t>
      </w:r>
      <w:r w:rsidRPr="00BD187C">
        <w:rPr>
          <w:rFonts w:eastAsia="Source Han Sans TW Normal"/>
          <w:color w:val="000000" w:themeColor="text1"/>
          <w:sz w:val="22"/>
          <w:lang w:eastAsia="zh-TW"/>
        </w:rPr>
        <w:t>·</w:t>
      </w:r>
      <w:r w:rsidRPr="00BD187C">
        <w:rPr>
          <w:rFonts w:eastAsia="Source Han Sans TW Normal"/>
          <w:color w:val="000000" w:themeColor="text1"/>
          <w:sz w:val="22"/>
          <w:lang w:eastAsia="zh-TW"/>
        </w:rPr>
        <w:t>三十稻場遺跡」開掘原址上，長岡著名的「火焰土器」就出土於此。這些土器的展示、收藏和研究工作都在這裡展開，因此本館又被暱稱為「火焰土器博物館」。</w:t>
      </w:r>
      <w:bookmarkStart w:id="0" w:name="_Hlk85374042"/>
    </w:p>
    <w:bookmarkEnd w:id="0"/>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博物館主要負責三大任務：</w:t>
      </w:r>
    </w:p>
    <w:p w:rsidR="00C83D75" w:rsidRPr="00BD187C" w:rsidRDefault="00C83D75" w:rsidP="00C83D75">
      <w:pPr>
        <w:pStyle w:val="a3"/>
        <w:numPr>
          <w:ilvl w:val="0"/>
          <w:numId w:val="1"/>
        </w:numPr>
        <w:adjustRightInd w:val="0"/>
        <w:snapToGrid w:val="0"/>
        <w:spacing w:line="240" w:lineRule="atLeast"/>
        <w:ind w:leftChars="0" w:firstLine="6"/>
        <w:jc w:val="both"/>
        <w:rPr>
          <w:rFonts w:eastAsia="Source Han Sans TW Normal"/>
          <w:color w:val="000000" w:themeColor="text1"/>
          <w:sz w:val="22"/>
          <w:szCs w:val="22"/>
          <w:lang w:eastAsia="zh-TW"/>
        </w:rPr>
      </w:pPr>
      <w:r w:rsidRPr="00BD187C">
        <w:rPr>
          <w:rFonts w:eastAsia="Source Han Sans TW Normal"/>
          <w:color w:val="000000" w:themeColor="text1"/>
          <w:sz w:val="22"/>
          <w:szCs w:val="22"/>
          <w:lang w:eastAsia="zh-TW"/>
        </w:rPr>
        <w:t>展出並介紹該遺跡出土的文物。</w:t>
      </w:r>
    </w:p>
    <w:p w:rsidR="00C83D75" w:rsidRPr="00BD187C" w:rsidRDefault="00C83D75" w:rsidP="00C83D75">
      <w:pPr>
        <w:pStyle w:val="a3"/>
        <w:numPr>
          <w:ilvl w:val="0"/>
          <w:numId w:val="1"/>
        </w:numPr>
        <w:adjustRightInd w:val="0"/>
        <w:snapToGrid w:val="0"/>
        <w:spacing w:line="240" w:lineRule="atLeast"/>
        <w:ind w:leftChars="0" w:firstLine="6"/>
        <w:jc w:val="both"/>
        <w:rPr>
          <w:rFonts w:eastAsia="Source Han Sans TW Normal"/>
          <w:color w:val="000000" w:themeColor="text1"/>
          <w:sz w:val="22"/>
          <w:szCs w:val="22"/>
          <w:lang w:eastAsia="zh-TW"/>
        </w:rPr>
      </w:pPr>
      <w:r w:rsidRPr="00BD187C">
        <w:rPr>
          <w:rFonts w:eastAsia="Source Han Sans TW Normal"/>
          <w:color w:val="000000" w:themeColor="text1"/>
          <w:sz w:val="22"/>
          <w:szCs w:val="22"/>
          <w:lang w:eastAsia="zh-TW"/>
        </w:rPr>
        <w:t>收藏並妥善保管這些日本的國家重要文化財產。</w:t>
      </w:r>
    </w:p>
    <w:p w:rsidR="00C83D75" w:rsidRPr="00BD187C" w:rsidRDefault="00C83D75" w:rsidP="00C83D75">
      <w:pPr>
        <w:pStyle w:val="a3"/>
        <w:numPr>
          <w:ilvl w:val="0"/>
          <w:numId w:val="1"/>
        </w:numPr>
        <w:adjustRightInd w:val="0"/>
        <w:snapToGrid w:val="0"/>
        <w:spacing w:line="240" w:lineRule="atLeast"/>
        <w:ind w:leftChars="0" w:firstLine="6"/>
        <w:jc w:val="both"/>
        <w:rPr>
          <w:rFonts w:eastAsia="Source Han Sans TW Normal"/>
          <w:color w:val="000000" w:themeColor="text1"/>
          <w:sz w:val="22"/>
          <w:szCs w:val="22"/>
          <w:lang w:eastAsia="zh-TW"/>
        </w:rPr>
      </w:pPr>
      <w:r w:rsidRPr="00BD187C">
        <w:rPr>
          <w:rFonts w:eastAsia="Source Han Sans TW Normal"/>
          <w:color w:val="000000" w:themeColor="text1"/>
          <w:sz w:val="22"/>
          <w:szCs w:val="22"/>
          <w:lang w:eastAsia="zh-TW"/>
        </w:rPr>
        <w:t>向學童和訪客介紹遺跡歷史及進行關於出土文物的教育。</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馬高</w:t>
      </w:r>
      <w:r w:rsidRPr="00BD187C">
        <w:rPr>
          <w:rFonts w:eastAsia="Source Han Sans TW Normal"/>
          <w:b/>
          <w:bCs/>
          <w:color w:val="000000" w:themeColor="text1"/>
          <w:sz w:val="22"/>
          <w:lang w:eastAsia="zh-TW"/>
        </w:rPr>
        <w:t>·</w:t>
      </w:r>
      <w:r w:rsidRPr="00BD187C">
        <w:rPr>
          <w:rFonts w:eastAsia="Source Han Sans TW Normal"/>
          <w:b/>
          <w:bCs/>
          <w:color w:val="000000" w:themeColor="text1"/>
          <w:sz w:val="22"/>
          <w:lang w:eastAsia="zh-TW"/>
        </w:rPr>
        <w:t>三十稻場遺跡</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這是一處位於信濃川左岸的繩文時代（西元前</w:t>
      </w:r>
      <w:r w:rsidRPr="00BD187C">
        <w:rPr>
          <w:rFonts w:eastAsia="Source Han Sans TW Normal"/>
          <w:color w:val="000000" w:themeColor="text1"/>
          <w:sz w:val="22"/>
          <w:lang w:eastAsia="zh-TW"/>
        </w:rPr>
        <w:t>15,000</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w:t>
      </w:r>
      <w:r w:rsidRPr="00BD187C">
        <w:rPr>
          <w:rFonts w:eastAsia="Source Han Sans TW Normal"/>
          <w:color w:val="000000" w:themeColor="text1"/>
          <w:sz w:val="22"/>
          <w:lang w:eastAsia="zh-TW"/>
        </w:rPr>
        <w:t>西元前</w:t>
      </w:r>
      <w:r w:rsidRPr="00BD187C">
        <w:rPr>
          <w:rFonts w:eastAsia="Source Han Sans TW Normal"/>
          <w:color w:val="000000" w:themeColor="text1"/>
          <w:sz w:val="22"/>
          <w:lang w:eastAsia="zh-TW"/>
        </w:rPr>
        <w:t>900</w:t>
      </w:r>
      <w:r w:rsidRPr="00BD187C">
        <w:rPr>
          <w:rFonts w:eastAsia="Source Han Sans TW Normal"/>
          <w:color w:val="000000" w:themeColor="text1"/>
          <w:sz w:val="22"/>
          <w:lang w:eastAsia="zh-TW"/>
        </w:rPr>
        <w:t>年）大型聚落遺跡，出土於馬高</w:t>
      </w:r>
      <w:r w:rsidRPr="00BD187C">
        <w:rPr>
          <w:rFonts w:eastAsia="Source Han Sans TW Normal"/>
          <w:color w:val="000000" w:themeColor="text1"/>
          <w:sz w:val="22"/>
          <w:lang w:eastAsia="zh-TW"/>
        </w:rPr>
        <w:t>·</w:t>
      </w:r>
      <w:r w:rsidRPr="00BD187C">
        <w:rPr>
          <w:rFonts w:eastAsia="Source Han Sans TW Normal"/>
          <w:color w:val="000000" w:themeColor="text1"/>
          <w:sz w:val="22"/>
          <w:lang w:eastAsia="zh-TW"/>
        </w:rPr>
        <w:t>三十稻場。</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馬高遺跡位於整個遺跡東部，其歷史可以追溯到繩文時代中期，大約</w:t>
      </w:r>
      <w:r w:rsidRPr="00BD187C">
        <w:rPr>
          <w:rFonts w:eastAsia="Source Han Sans TW Normal"/>
          <w:color w:val="000000" w:themeColor="text1"/>
          <w:sz w:val="22"/>
          <w:lang w:eastAsia="zh-TW"/>
        </w:rPr>
        <w:t>5500</w:t>
      </w:r>
      <w:r w:rsidRPr="00BD187C">
        <w:rPr>
          <w:rFonts w:eastAsia="Source Han Sans TW Normal"/>
          <w:color w:val="000000" w:themeColor="text1"/>
          <w:sz w:val="22"/>
          <w:lang w:eastAsia="zh-TW"/>
        </w:rPr>
        <w:t>年至</w:t>
      </w:r>
      <w:r w:rsidRPr="00BD187C">
        <w:rPr>
          <w:rFonts w:eastAsia="Source Han Sans TW Normal"/>
          <w:color w:val="000000" w:themeColor="text1"/>
          <w:sz w:val="22"/>
          <w:lang w:eastAsia="zh-TW"/>
        </w:rPr>
        <w:t>4500</w:t>
      </w:r>
      <w:r w:rsidRPr="00BD187C">
        <w:rPr>
          <w:rFonts w:eastAsia="Source Han Sans TW Normal"/>
          <w:color w:val="000000" w:themeColor="text1"/>
          <w:sz w:val="22"/>
          <w:lang w:eastAsia="zh-TW"/>
        </w:rPr>
        <w:t>年前。三十稻場遺跡則佔據了西部區域，年代較晚大約在</w:t>
      </w:r>
      <w:r w:rsidRPr="00BD187C">
        <w:rPr>
          <w:rFonts w:eastAsia="Source Han Sans TW Normal"/>
          <w:color w:val="000000" w:themeColor="text1"/>
          <w:sz w:val="22"/>
          <w:lang w:eastAsia="zh-TW"/>
        </w:rPr>
        <w:t>4500</w:t>
      </w:r>
      <w:r w:rsidRPr="00BD187C">
        <w:rPr>
          <w:rFonts w:eastAsia="Source Han Sans TW Normal"/>
          <w:color w:val="000000" w:themeColor="text1"/>
          <w:sz w:val="22"/>
          <w:lang w:eastAsia="zh-TW"/>
        </w:rPr>
        <w:t>年到</w:t>
      </w:r>
      <w:r w:rsidRPr="00BD187C">
        <w:rPr>
          <w:rFonts w:eastAsia="Source Han Sans TW Normal"/>
          <w:color w:val="000000" w:themeColor="text1"/>
          <w:sz w:val="22"/>
          <w:lang w:eastAsia="zh-TW"/>
        </w:rPr>
        <w:t>3200</w:t>
      </w:r>
      <w:r w:rsidRPr="00BD187C">
        <w:rPr>
          <w:rFonts w:eastAsia="Source Han Sans TW Normal"/>
          <w:color w:val="000000" w:themeColor="text1"/>
          <w:sz w:val="22"/>
          <w:lang w:eastAsia="zh-TW"/>
        </w:rPr>
        <w:t>年前之間。</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馬高遺跡分北村和南村，後者時間較晚。火焰土器最初發現於北村，而在三十稻場遺跡，我們可以看到人口是如何隨著南移逐漸增加，並最終發展為大型聚落。</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馬高</w:t>
      </w:r>
      <w:r w:rsidRPr="00BD187C">
        <w:rPr>
          <w:rFonts w:eastAsia="Source Han Sans TW Normal"/>
          <w:color w:val="000000" w:themeColor="text1"/>
          <w:sz w:val="22"/>
          <w:lang w:eastAsia="zh-TW"/>
        </w:rPr>
        <w:t>·</w:t>
      </w:r>
      <w:r w:rsidRPr="00BD187C">
        <w:rPr>
          <w:rFonts w:eastAsia="Source Han Sans TW Normal"/>
          <w:color w:val="000000" w:themeColor="text1"/>
          <w:sz w:val="22"/>
          <w:lang w:eastAsia="zh-TW"/>
        </w:rPr>
        <w:t>三十稻場遺跡在</w:t>
      </w:r>
      <w:r w:rsidRPr="00BD187C">
        <w:rPr>
          <w:rFonts w:eastAsia="Source Han Sans TW Normal"/>
          <w:color w:val="000000" w:themeColor="text1"/>
          <w:sz w:val="22"/>
          <w:lang w:eastAsia="zh-TW"/>
        </w:rPr>
        <w:t>1979</w:t>
      </w:r>
      <w:r w:rsidRPr="00BD187C">
        <w:rPr>
          <w:rFonts w:eastAsia="Source Han Sans TW Normal"/>
          <w:color w:val="000000" w:themeColor="text1"/>
          <w:sz w:val="22"/>
          <w:lang w:eastAsia="zh-TW"/>
        </w:rPr>
        <w:t>年被共同指定為國家史跡。</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火焰土器：重要文化財產</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這是當地發現的第一件火焰土器，</w:t>
      </w:r>
      <w:r w:rsidRPr="00BD187C">
        <w:rPr>
          <w:rFonts w:eastAsia="Source Han Sans TW Normal"/>
          <w:color w:val="000000" w:themeColor="text1"/>
          <w:sz w:val="22"/>
          <w:lang w:eastAsia="zh-TW"/>
        </w:rPr>
        <w:t>1936</w:t>
      </w:r>
      <w:r w:rsidRPr="00BD187C">
        <w:rPr>
          <w:rFonts w:eastAsia="Source Han Sans TW Normal"/>
          <w:color w:val="000000" w:themeColor="text1"/>
          <w:sz w:val="22"/>
          <w:lang w:eastAsia="zh-TW"/>
        </w:rPr>
        <w:t>年出土於關原，「火焰」之名源自這些土器頂部形似燃燒火焰的裝飾。</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後來，考古學者中村孝三郎將這件土器編號為「火焰型，</w:t>
      </w:r>
      <w:r w:rsidRPr="00BD187C">
        <w:rPr>
          <w:rFonts w:eastAsia="Source Han Sans TW Normal"/>
          <w:color w:val="000000" w:themeColor="text1"/>
          <w:sz w:val="22"/>
          <w:lang w:eastAsia="zh-TW"/>
        </w:rPr>
        <w:t>A</w:t>
      </w:r>
      <w:r w:rsidRPr="00BD187C">
        <w:rPr>
          <w:rFonts w:eastAsia="Source Han Sans TW Normal"/>
          <w:color w:val="000000" w:themeColor="text1"/>
          <w:sz w:val="22"/>
          <w:lang w:eastAsia="zh-TW"/>
        </w:rPr>
        <w:t>類，</w:t>
      </w:r>
      <w:r w:rsidRPr="00BD187C">
        <w:rPr>
          <w:rFonts w:eastAsia="Source Han Sans TW Normal"/>
          <w:color w:val="000000" w:themeColor="text1"/>
          <w:sz w:val="22"/>
          <w:lang w:eastAsia="zh-TW"/>
        </w:rPr>
        <w:t>1</w:t>
      </w:r>
      <w:r w:rsidRPr="00BD187C">
        <w:rPr>
          <w:rFonts w:eastAsia="Source Han Sans TW Normal"/>
          <w:color w:val="000000" w:themeColor="text1"/>
          <w:sz w:val="22"/>
          <w:lang w:eastAsia="zh-TW"/>
        </w:rPr>
        <w:t>號」，從此為「火焰土器」這一文物品類立下了參考標準，規範適用於新潟縣及日本其他區域繩文時代遺跡出土的所有同類文物。</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馬高遺跡的火焰土器</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在這裡你能看到馬高火焰土器中的兩種類型：火焰型和王冠型。</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火焰型更常見，其特點在於由四個大突起構成的鋸齒狀頂邊；而王冠型的不同之處在於，它的突起更接近山峰狀。這兩類土器通常都較深，但馬高遺跡還出土了一種罕見的火焰型淺碗。此處展示的兩種土器都出自約</w:t>
      </w:r>
      <w:r w:rsidRPr="00BD187C">
        <w:rPr>
          <w:rFonts w:eastAsia="Source Han Sans TW Normal"/>
          <w:color w:val="000000" w:themeColor="text1"/>
          <w:sz w:val="22"/>
          <w:lang w:eastAsia="zh-TW"/>
        </w:rPr>
        <w:t>5000</w:t>
      </w:r>
      <w:r w:rsidRPr="00BD187C">
        <w:rPr>
          <w:rFonts w:eastAsia="Source Han Sans TW Normal"/>
          <w:color w:val="000000" w:themeColor="text1"/>
          <w:sz w:val="22"/>
          <w:lang w:eastAsia="zh-TW"/>
        </w:rPr>
        <w:t>年前的繩文時代中期。</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長岡的火焰土器</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這些火焰型和王冠型土器都是考古學家在長岡發掘出土的。全市周圍目前共有</w:t>
      </w:r>
      <w:r w:rsidRPr="00BD187C">
        <w:rPr>
          <w:rFonts w:eastAsia="Source Han Sans TW Normal"/>
          <w:color w:val="000000" w:themeColor="text1"/>
          <w:sz w:val="22"/>
          <w:lang w:eastAsia="zh-TW"/>
        </w:rPr>
        <w:t>30</w:t>
      </w:r>
      <w:r w:rsidRPr="00BD187C">
        <w:rPr>
          <w:rFonts w:eastAsia="Source Han Sans TW Normal"/>
          <w:color w:val="000000" w:themeColor="text1"/>
          <w:sz w:val="22"/>
          <w:lang w:eastAsia="zh-TW"/>
        </w:rPr>
        <w:t>餘處繩文時代（西元前</w:t>
      </w:r>
      <w:r w:rsidRPr="00BD187C">
        <w:rPr>
          <w:rFonts w:eastAsia="Source Han Sans TW Normal"/>
          <w:color w:val="000000" w:themeColor="text1"/>
          <w:sz w:val="22"/>
          <w:lang w:eastAsia="zh-TW"/>
        </w:rPr>
        <w:t>15,000—</w:t>
      </w:r>
      <w:r w:rsidRPr="00BD187C">
        <w:rPr>
          <w:rFonts w:eastAsia="Source Han Sans TW Normal"/>
          <w:color w:val="000000" w:themeColor="text1"/>
          <w:sz w:val="22"/>
          <w:lang w:eastAsia="zh-TW"/>
        </w:rPr>
        <w:t>前</w:t>
      </w:r>
      <w:r w:rsidRPr="00BD187C">
        <w:rPr>
          <w:rFonts w:eastAsia="Source Han Sans TW Normal"/>
          <w:color w:val="000000" w:themeColor="text1"/>
          <w:sz w:val="22"/>
          <w:lang w:eastAsia="zh-TW"/>
        </w:rPr>
        <w:t>900</w:t>
      </w:r>
      <w:r w:rsidRPr="00BD187C">
        <w:rPr>
          <w:rFonts w:eastAsia="Source Han Sans TW Normal"/>
          <w:color w:val="000000" w:themeColor="text1"/>
          <w:sz w:val="22"/>
          <w:lang w:eastAsia="zh-TW"/>
        </w:rPr>
        <w:t>年）發掘遺跡，分佈在與板、三島、栃尾等多處地方。</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火焰土器的分類</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基於裝飾要素的不同，火焰土器被分為以下四種類型：</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A</w:t>
      </w:r>
      <w:r w:rsidRPr="00BD187C">
        <w:rPr>
          <w:rFonts w:eastAsia="Source Han Sans TW Normal"/>
          <w:color w:val="000000" w:themeColor="text1"/>
          <w:sz w:val="22"/>
          <w:lang w:eastAsia="zh-TW"/>
        </w:rPr>
        <w:t>類，具備普通火焰和王冠式裝飾。</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B</w:t>
      </w:r>
      <w:r w:rsidRPr="00BD187C">
        <w:rPr>
          <w:rFonts w:eastAsia="Source Han Sans TW Normal"/>
          <w:color w:val="000000" w:themeColor="text1"/>
          <w:sz w:val="22"/>
          <w:lang w:eastAsia="zh-TW"/>
        </w:rPr>
        <w:t>類，器身有箭矢狀壓痕。</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C</w:t>
      </w:r>
      <w:r w:rsidRPr="00BD187C">
        <w:rPr>
          <w:rFonts w:eastAsia="Source Han Sans TW Normal"/>
          <w:color w:val="000000" w:themeColor="text1"/>
          <w:sz w:val="22"/>
          <w:lang w:eastAsia="zh-TW"/>
        </w:rPr>
        <w:t>類，受「大木」土器風格影響，這一風格在東北地區南部很常見。</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D</w:t>
      </w:r>
      <w:r w:rsidRPr="00BD187C">
        <w:rPr>
          <w:rFonts w:eastAsia="Source Han Sans TW Normal"/>
          <w:color w:val="000000" w:themeColor="text1"/>
          <w:sz w:val="22"/>
          <w:lang w:eastAsia="zh-TW"/>
        </w:rPr>
        <w:t>類，器型簡單，僅器身表面有繩狀紋飾（繩文）。現已出土的土器中絕大多數都屬於這一類，是最常見的類型。</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火焰土器的變遷</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觀察長岡地區各遺跡可以看出，火焰土器的發展經歷了三個或四個階段的變遷，東山丘陵山下遺跡的居民是該地區火焰土器的第一批製作者。</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早期土器器型矮壯，沒有明顯的腰部，口緣處沒有任何明確細節。而在馬高遺跡和岩野原遺跡出土的較晚期器具上，我們可以看到器型的發展變化，具體表現為主體收縮，口緣處的火焰狀裝飾明顯外擴。</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火焰土器最初出現於約</w:t>
      </w:r>
      <w:r w:rsidRPr="00BD187C">
        <w:rPr>
          <w:rFonts w:eastAsia="Source Han Sans TW Normal"/>
          <w:color w:val="000000" w:themeColor="text1"/>
          <w:sz w:val="22"/>
          <w:lang w:eastAsia="zh-TW"/>
        </w:rPr>
        <w:t>5000</w:t>
      </w:r>
      <w:r w:rsidRPr="00BD187C">
        <w:rPr>
          <w:rFonts w:eastAsia="Source Han Sans TW Normal"/>
          <w:color w:val="000000" w:themeColor="text1"/>
          <w:sz w:val="22"/>
          <w:lang w:eastAsia="zh-TW"/>
        </w:rPr>
        <w:t>年前的繩文時代中期，此後經歷了一段短暫的繁榮期。</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火焰土器的分佈</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截至目前，新潟縣內共有</w:t>
      </w:r>
      <w:r w:rsidRPr="00BD187C">
        <w:rPr>
          <w:rFonts w:eastAsia="Source Han Sans TW Normal"/>
          <w:color w:val="000000" w:themeColor="text1"/>
          <w:sz w:val="22"/>
          <w:lang w:eastAsia="zh-TW"/>
        </w:rPr>
        <w:t>150</w:t>
      </w:r>
      <w:r w:rsidRPr="00BD187C">
        <w:rPr>
          <w:rFonts w:eastAsia="Source Han Sans TW Normal"/>
          <w:color w:val="000000" w:themeColor="text1"/>
          <w:sz w:val="22"/>
          <w:lang w:eastAsia="zh-TW"/>
        </w:rPr>
        <w:t>處遺址出土了火焰土器，其中大部分遺址都集中在信濃川中上游河段，即在長岡市、十日町市和津南町一帶。不過，其他水岸還有一些遺址也已經被發掘，其分佈遠至日本海和佐渡島地區。</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在新潟縣西部的發掘中，火焰土器出土相對較少。</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火焰土器的用途</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細考火焰型和王冠型土器，能看到器身上有經火變黑的痕跡，這佐證了這類土器是被用作炊具的推論，而不同的器具類型似乎也與不同的烹飪方式相關。其中部分器具也可能是在節日或儀式上使用的禮器。需要留意的是，火焰型土器與無裝飾土器都是在同樣的環境條件下出土的，只有極少量器具被放置或埋藏在特殊場所。</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繩文時代中葉前半段的北部村落</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北部村落裡的大部分居所都在地面以下，有證據顯示村落中有貯藏穴和墳墓，甚至還有一處公共的垃圾處理區。</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這種豎穴居所大多為長方形，約</w:t>
      </w:r>
      <w:r w:rsidRPr="00BD187C">
        <w:rPr>
          <w:rFonts w:eastAsia="Source Han Sans TW Normal"/>
          <w:color w:val="000000" w:themeColor="text1"/>
          <w:sz w:val="22"/>
          <w:lang w:eastAsia="zh-TW"/>
        </w:rPr>
        <w:t>8</w:t>
      </w:r>
      <w:r w:rsidRPr="00BD187C">
        <w:rPr>
          <w:rFonts w:eastAsia="Source Han Sans TW Normal"/>
          <w:color w:val="000000" w:themeColor="text1"/>
          <w:sz w:val="22"/>
          <w:lang w:eastAsia="zh-TW"/>
        </w:rPr>
        <w:t>公尺長，</w:t>
      </w:r>
      <w:r w:rsidRPr="00BD187C">
        <w:rPr>
          <w:rFonts w:eastAsia="Source Han Sans TW Normal"/>
          <w:color w:val="000000" w:themeColor="text1"/>
          <w:sz w:val="22"/>
          <w:lang w:eastAsia="zh-TW"/>
        </w:rPr>
        <w:t>4</w:t>
      </w:r>
      <w:r w:rsidRPr="00BD187C">
        <w:rPr>
          <w:rFonts w:eastAsia="Source Han Sans TW Normal"/>
          <w:color w:val="000000" w:themeColor="text1"/>
          <w:sz w:val="22"/>
          <w:lang w:eastAsia="zh-TW"/>
        </w:rPr>
        <w:t>公尺寬，但也有一些橢圓或圓形穴居。</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長方形穴居整體呈放射狀分佈在直徑最大處為</w:t>
      </w:r>
      <w:r w:rsidRPr="00BD187C">
        <w:rPr>
          <w:rFonts w:eastAsia="Source Han Sans TW Normal"/>
          <w:color w:val="000000" w:themeColor="text1"/>
          <w:sz w:val="22"/>
          <w:lang w:eastAsia="zh-TW"/>
        </w:rPr>
        <w:t>100</w:t>
      </w:r>
      <w:r w:rsidRPr="00BD187C">
        <w:rPr>
          <w:rFonts w:eastAsia="Source Han Sans TW Normal"/>
          <w:color w:val="000000" w:themeColor="text1"/>
          <w:sz w:val="22"/>
          <w:lang w:eastAsia="zh-TW"/>
        </w:rPr>
        <w:t>公尺的圓形區域內，穴居長的一側面向村中心。</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貯藏穴和墳墓</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每個居住單元內都有一個貯藏穴，通常為</w:t>
      </w:r>
      <w:r w:rsidRPr="00BD187C">
        <w:rPr>
          <w:rFonts w:eastAsia="Source Han Sans TW Normal"/>
          <w:color w:val="000000" w:themeColor="text1"/>
          <w:sz w:val="22"/>
          <w:lang w:eastAsia="zh-TW"/>
        </w:rPr>
        <w:t>1</w:t>
      </w:r>
      <w:r w:rsidRPr="00BD187C">
        <w:rPr>
          <w:rFonts w:eastAsia="Source Han Sans TW Normal"/>
          <w:color w:val="000000" w:themeColor="text1"/>
          <w:sz w:val="22"/>
          <w:lang w:eastAsia="zh-TW"/>
        </w:rPr>
        <w:t>公尺口徑、</w:t>
      </w:r>
      <w:r w:rsidRPr="00BD187C">
        <w:rPr>
          <w:rFonts w:eastAsia="Source Han Sans TW Normal"/>
          <w:color w:val="000000" w:themeColor="text1"/>
          <w:sz w:val="22"/>
          <w:lang w:eastAsia="zh-TW"/>
        </w:rPr>
        <w:t>1.5</w:t>
      </w:r>
      <w:r w:rsidRPr="00BD187C">
        <w:rPr>
          <w:rFonts w:eastAsia="Source Han Sans TW Normal"/>
          <w:color w:val="000000" w:themeColor="text1"/>
          <w:sz w:val="22"/>
          <w:lang w:eastAsia="zh-TW"/>
        </w:rPr>
        <w:t>公尺深，穴底寬闊盡可能確保儲藏空間夠大。</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墓葬區緊鄰中央廣場區域，村民將死者埋葬在</w:t>
      </w:r>
      <w:r w:rsidRPr="00BD187C">
        <w:rPr>
          <w:rFonts w:eastAsia="Source Han Sans TW Normal"/>
          <w:color w:val="000000" w:themeColor="text1"/>
          <w:sz w:val="22"/>
          <w:lang w:eastAsia="zh-TW"/>
        </w:rPr>
        <w:t>1</w:t>
      </w:r>
      <w:r w:rsidRPr="00BD187C">
        <w:rPr>
          <w:rFonts w:eastAsia="Source Han Sans TW Normal"/>
          <w:color w:val="000000" w:themeColor="text1"/>
          <w:sz w:val="22"/>
          <w:lang w:eastAsia="zh-TW"/>
        </w:rPr>
        <w:t>公尺至</w:t>
      </w:r>
      <w:r w:rsidRPr="00BD187C">
        <w:rPr>
          <w:rFonts w:eastAsia="Source Han Sans TW Normal"/>
          <w:color w:val="000000" w:themeColor="text1"/>
          <w:sz w:val="22"/>
          <w:lang w:eastAsia="zh-TW"/>
        </w:rPr>
        <w:t>1.5</w:t>
      </w:r>
      <w:r w:rsidRPr="00BD187C">
        <w:rPr>
          <w:rFonts w:eastAsia="Source Han Sans TW Normal"/>
          <w:color w:val="000000" w:themeColor="text1"/>
          <w:sz w:val="22"/>
          <w:lang w:eastAsia="zh-TW"/>
        </w:rPr>
        <w:t>公尺深的橢圓形洞穴裡。研究表明，該區域內的大塊立石可能就是墓碑。</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垃圾處理和陷阱</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村莊週邊的一處穴坑裡挖掘出了大量土器。進一步研究的結論認為，這處穴坑很可能是廢物處理場，廢棄的工具和破損的器物都被集中丟棄在這裡。</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另一處還發現了一個長約</w:t>
      </w:r>
      <w:r w:rsidRPr="00BD187C">
        <w:rPr>
          <w:rFonts w:eastAsia="Source Han Sans TW Normal"/>
          <w:color w:val="000000" w:themeColor="text1"/>
          <w:sz w:val="22"/>
          <w:lang w:eastAsia="zh-TW"/>
        </w:rPr>
        <w:t>1.5</w:t>
      </w:r>
      <w:r w:rsidRPr="00BD187C">
        <w:rPr>
          <w:rFonts w:eastAsia="Source Han Sans TW Normal"/>
          <w:color w:val="000000" w:themeColor="text1"/>
          <w:sz w:val="22"/>
          <w:lang w:eastAsia="zh-TW"/>
        </w:rPr>
        <w:t>公尺、深約</w:t>
      </w:r>
      <w:r w:rsidRPr="00BD187C">
        <w:rPr>
          <w:rFonts w:eastAsia="Source Han Sans TW Normal"/>
          <w:color w:val="000000" w:themeColor="text1"/>
          <w:sz w:val="22"/>
          <w:lang w:eastAsia="zh-TW"/>
        </w:rPr>
        <w:t>1</w:t>
      </w:r>
      <w:r w:rsidRPr="00BD187C">
        <w:rPr>
          <w:rFonts w:eastAsia="Source Han Sans TW Normal"/>
          <w:color w:val="000000" w:themeColor="text1"/>
          <w:sz w:val="22"/>
          <w:lang w:eastAsia="zh-TW"/>
        </w:rPr>
        <w:t>公尺的穴坑，此處被認為是捕獵野生動物的陷阱，目標是鹿，也可能包括熊等更大型的哺乳動物。</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村落西面有一條小河，是重要的水源。</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土偶</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這些女性塑像「土偶」（</w:t>
      </w:r>
      <w:r w:rsidRPr="00BD187C">
        <w:rPr>
          <w:rFonts w:eastAsia="Source Han Sans TW Normal"/>
          <w:color w:val="000000" w:themeColor="text1"/>
          <w:sz w:val="22"/>
          <w:lang w:eastAsia="zh-TW"/>
        </w:rPr>
        <w:t>Dogu</w:t>
      </w:r>
      <w:r w:rsidRPr="00BD187C">
        <w:rPr>
          <w:rFonts w:eastAsia="Source Han Sans TW Normal"/>
          <w:color w:val="000000" w:themeColor="text1"/>
          <w:sz w:val="22"/>
          <w:lang w:eastAsia="zh-TW"/>
        </w:rPr>
        <w:t>）為黏土捏製而成，其顯著特徵在於碟狀的頭顱、碩大的乳房和肚臍。現存樣品大多僅軀幹部分保存完整，胳膊和腿腳都已分離。完整的土偶難得一見。</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據推測，馬高繩文人製作這些土偶應當是在儀式中使用，可能用於祈禱豐收、順產、子孫健康等等各種事項。</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珠串與耳飾</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裝飾性的珠串和耳飾在繩文時代（西元前</w:t>
      </w:r>
      <w:r w:rsidRPr="00BD187C">
        <w:rPr>
          <w:rFonts w:eastAsia="Source Han Sans TW Normal"/>
          <w:color w:val="000000" w:themeColor="text1"/>
          <w:sz w:val="22"/>
          <w:lang w:eastAsia="zh-TW"/>
        </w:rPr>
        <w:t>15,000—</w:t>
      </w:r>
      <w:r w:rsidRPr="00BD187C">
        <w:rPr>
          <w:rFonts w:eastAsia="Source Han Sans TW Normal"/>
          <w:color w:val="000000" w:themeColor="text1"/>
          <w:sz w:val="22"/>
          <w:lang w:eastAsia="zh-TW"/>
        </w:rPr>
        <w:t>前</w:t>
      </w:r>
      <w:r w:rsidRPr="00BD187C">
        <w:rPr>
          <w:rFonts w:eastAsia="Source Han Sans TW Normal"/>
          <w:color w:val="000000" w:themeColor="text1"/>
          <w:sz w:val="22"/>
          <w:lang w:eastAsia="zh-TW"/>
        </w:rPr>
        <w:t>900</w:t>
      </w:r>
      <w:r w:rsidRPr="00BD187C">
        <w:rPr>
          <w:rFonts w:eastAsia="Source Han Sans TW Normal"/>
          <w:color w:val="000000" w:themeColor="text1"/>
          <w:sz w:val="22"/>
          <w:lang w:eastAsia="zh-TW"/>
        </w:rPr>
        <w:t>年）很常見，硬玉製成的墜飾尤其受歡迎。到目前為止，這類文物只有少量出土，因此具有極高的價值。</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直接穿過耳洞佩戴的粘土耳飾也很普遍。專家認為，這些器物並不只起到裝飾的作用，很可能同時在精神或宗教信仰活動中扮演著一定的角色。</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三十稻場遺跡：黏土開採及居所</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三十稻場的大多數居所都設計為圓形。居所內通常有一個石頭火坑，火坑中央置一土器。</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村落南側發現了一個大坑，長</w:t>
      </w:r>
      <w:r w:rsidRPr="00BD187C">
        <w:rPr>
          <w:rFonts w:eastAsia="Source Han Sans TW Normal"/>
          <w:color w:val="000000" w:themeColor="text1"/>
          <w:sz w:val="22"/>
          <w:lang w:eastAsia="zh-TW"/>
        </w:rPr>
        <w:t>6</w:t>
      </w:r>
      <w:r w:rsidRPr="00BD187C">
        <w:rPr>
          <w:rFonts w:eastAsia="Source Han Sans TW Normal"/>
          <w:color w:val="000000" w:themeColor="text1"/>
          <w:sz w:val="22"/>
          <w:lang w:eastAsia="zh-TW"/>
        </w:rPr>
        <w:t>公尺、寬</w:t>
      </w:r>
      <w:r w:rsidRPr="00BD187C">
        <w:rPr>
          <w:rFonts w:eastAsia="Source Han Sans TW Normal"/>
          <w:color w:val="000000" w:themeColor="text1"/>
          <w:sz w:val="22"/>
          <w:lang w:eastAsia="zh-TW"/>
        </w:rPr>
        <w:t>4</w:t>
      </w:r>
      <w:r w:rsidRPr="00BD187C">
        <w:rPr>
          <w:rFonts w:eastAsia="Source Han Sans TW Normal"/>
          <w:color w:val="000000" w:themeColor="text1"/>
          <w:sz w:val="22"/>
          <w:lang w:eastAsia="zh-TW"/>
        </w:rPr>
        <w:t>公尺、深</w:t>
      </w:r>
      <w:r w:rsidRPr="00BD187C">
        <w:rPr>
          <w:rFonts w:eastAsia="Source Han Sans TW Normal"/>
          <w:color w:val="000000" w:themeColor="text1"/>
          <w:sz w:val="22"/>
          <w:lang w:eastAsia="zh-TW"/>
        </w:rPr>
        <w:t>3</w:t>
      </w:r>
      <w:r w:rsidRPr="00BD187C">
        <w:rPr>
          <w:rFonts w:eastAsia="Source Han Sans TW Normal"/>
          <w:color w:val="000000" w:themeColor="text1"/>
          <w:sz w:val="22"/>
          <w:lang w:eastAsia="zh-TW"/>
        </w:rPr>
        <w:t>公尺。據推測應當是村民挖掘表層土壤下方的優質黏土所致，製作土器的黏土很可能就出自這裡。同時期的這類黏土坑在如今的新潟縣內十分少見。</w:t>
      </w:r>
    </w:p>
    <w:p w:rsidR="00C83D75" w:rsidRPr="00BD187C" w:rsidRDefault="00C83D75" w:rsidP="00C83D75">
      <w:pPr>
        <w:adjustRightInd w:val="0"/>
        <w:snapToGrid w:val="0"/>
        <w:spacing w:line="240" w:lineRule="atLeast"/>
        <w:rPr>
          <w:rFonts w:eastAsia="Source Han Sans TW Normal"/>
          <w:color w:val="000000" w:themeColor="text1"/>
          <w:sz w:val="22"/>
          <w:lang w:eastAsia="zh-TW"/>
        </w:rPr>
      </w:pPr>
    </w:p>
    <w:p w:rsidR="00C83D75" w:rsidRPr="00BD187C" w:rsidRDefault="00C83D75" w:rsidP="00C83D75">
      <w:pPr>
        <w:adjustRightInd w:val="0"/>
        <w:snapToGrid w:val="0"/>
        <w:spacing w:line="240" w:lineRule="atLeast"/>
        <w:rPr>
          <w:rFonts w:eastAsia="Source Han Sans TW Normal"/>
          <w:b/>
          <w:bCs/>
          <w:color w:val="000000" w:themeColor="text1"/>
          <w:sz w:val="22"/>
          <w:lang w:eastAsia="zh-TW"/>
        </w:rPr>
      </w:pPr>
      <w:r w:rsidRPr="00BD187C">
        <w:rPr>
          <w:rFonts w:eastAsia="Source Han Sans TW Normal"/>
          <w:b/>
          <w:bCs/>
          <w:color w:val="000000" w:themeColor="text1"/>
          <w:sz w:val="22"/>
          <w:lang w:eastAsia="zh-TW"/>
        </w:rPr>
        <w:t>三十稻場式土器的出現與傳播</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三十稻場式土器因相關文物出土於三十稻場遺跡而得名，這類土器的一大特點在於工具的應用，土器身上的圖案或空洞都是借助刮刀等工具完成，與已出土的繩文時代大多數土器不同，三十稻場式土器通常都配有蓋子。</w:t>
      </w:r>
    </w:p>
    <w:p w:rsidR="00C83D75" w:rsidRPr="00BD187C" w:rsidRDefault="00C83D75" w:rsidP="00C83D75">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三十稻場式土器主要流傳於信濃川與阿賀野川流域一帶，與火焰土器共同展現了新潟縣這部分地域所特有的史前文化面貌。</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783F"/>
    <w:multiLevelType w:val="hybridMultilevel"/>
    <w:tmpl w:val="9222C4E4"/>
    <w:lvl w:ilvl="0" w:tplc="0D4A4672">
      <w:start w:val="1"/>
      <w:numFmt w:val="decimal"/>
      <w:lvlText w:val="%1."/>
      <w:lvlJc w:val="left"/>
      <w:pPr>
        <w:ind w:left="420" w:hanging="420"/>
      </w:pPr>
      <w:rPr>
        <w:rFonts w:ascii="Times New Roman" w:hAnsi="Times New Roman" w:cs="Times New Roman" w:hint="default"/>
      </w:rPr>
    </w:lvl>
    <w:lvl w:ilvl="1" w:tplc="197282E8">
      <w:start w:val="1"/>
      <w:numFmt w:val="lowerLetter"/>
      <w:lvlText w:val="%2."/>
      <w:lvlJc w:val="left"/>
      <w:pPr>
        <w:ind w:left="840" w:hanging="420"/>
      </w:pPr>
    </w:lvl>
    <w:lvl w:ilvl="2" w:tplc="67D855C8">
      <w:start w:val="1"/>
      <w:numFmt w:val="lowerRoman"/>
      <w:lvlText w:val="%3."/>
      <w:lvlJc w:val="right"/>
      <w:pPr>
        <w:ind w:left="1260" w:hanging="420"/>
      </w:pPr>
    </w:lvl>
    <w:lvl w:ilvl="3" w:tplc="42F4DBCE">
      <w:start w:val="1"/>
      <w:numFmt w:val="decimal"/>
      <w:lvlText w:val="%4."/>
      <w:lvlJc w:val="left"/>
      <w:pPr>
        <w:ind w:left="1680" w:hanging="420"/>
      </w:pPr>
    </w:lvl>
    <w:lvl w:ilvl="4" w:tplc="11C6259A">
      <w:start w:val="1"/>
      <w:numFmt w:val="lowerLetter"/>
      <w:lvlText w:val="%5."/>
      <w:lvlJc w:val="left"/>
      <w:pPr>
        <w:ind w:left="2100" w:hanging="420"/>
      </w:pPr>
    </w:lvl>
    <w:lvl w:ilvl="5" w:tplc="04E4D8DA">
      <w:start w:val="1"/>
      <w:numFmt w:val="lowerRoman"/>
      <w:lvlText w:val="%6."/>
      <w:lvlJc w:val="right"/>
      <w:pPr>
        <w:ind w:left="2520" w:hanging="420"/>
      </w:pPr>
    </w:lvl>
    <w:lvl w:ilvl="6" w:tplc="CF92D094">
      <w:start w:val="1"/>
      <w:numFmt w:val="decimal"/>
      <w:lvlText w:val="%7."/>
      <w:lvlJc w:val="left"/>
      <w:pPr>
        <w:ind w:left="2940" w:hanging="420"/>
      </w:pPr>
    </w:lvl>
    <w:lvl w:ilvl="7" w:tplc="77186870">
      <w:start w:val="1"/>
      <w:numFmt w:val="lowerLetter"/>
      <w:lvlText w:val="%8."/>
      <w:lvlJc w:val="left"/>
      <w:pPr>
        <w:ind w:left="3360" w:hanging="420"/>
      </w:pPr>
    </w:lvl>
    <w:lvl w:ilvl="8" w:tplc="1892F504">
      <w:start w:val="1"/>
      <w:numFmt w:val="lowerRoman"/>
      <w:lvlText w:val="%9."/>
      <w:lvlJc w:val="right"/>
      <w:pPr>
        <w:ind w:left="3780" w:hanging="420"/>
      </w:pPr>
    </w:lvl>
  </w:abstractNum>
  <w:num w:numId="1" w16cid:durableId="169515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3D75"/>
    <w:rsid w:val="00444234"/>
    <w:rsid w:val="00C42597"/>
    <w:rsid w:val="00C8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B04EFF-F6EE-4713-9619-EA17BD35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D75"/>
    <w:pPr>
      <w:widowControl/>
      <w:ind w:leftChars="400" w:left="840"/>
      <w:jc w:val="left"/>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2023-11-17T08:04:00Z</dcterms:created>
  <dcterms:modified xsi:type="dcterms:W3CDTF">2023-11-17T08:04:00Z</dcterms:modified>
</cp:coreProperties>
</file>