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C0F" w:rsidRPr="000C08E8" w:rsidRDefault="000D4C0F" w:rsidP="000D4C0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近江八景：三井晚鐘</w:t>
      </w:r>
    </w:p>
    <w:p/>
    <w:p w:rsidR="000D4C0F" w:rsidRPr="000C08E8" w:rsidRDefault="000D4C0F" w:rsidP="000D4C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位於長等山腳下的三井寺是大津最古老的佛寺之一，三井寺命運多舛，曾多次被焚毀又重建。梵鐘是寺內眾多的國家指定重要文化財產之一，名列日本「三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大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名鐘」。其鐘聲是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之「三井晚鐘」的靈感來源。</w:t>
      </w:r>
    </w:p>
    <w:p w:rsidR="000D4C0F" w:rsidRPr="000C08E8" w:rsidRDefault="000D4C0F" w:rsidP="000D4C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在歌川廣重（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）等浮世繪畫家的相應作品中，他們並未著墨梵鐘本身，而是以寺院遠景引人聯想到鐘聲響徹山谷的情景。尤其是保永堂版的歌川廣重畫作中，前景的農田和遠處的群山比寺廟本身更突出。</w:t>
      </w:r>
    </w:p>
    <w:p w:rsidR="000D4C0F" w:rsidRPr="000C08E8" w:rsidRDefault="000D4C0F" w:rsidP="000D4C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時至今日，往昔的農田已經被商店和房屋替代，更明顯的區別是，這裡有了琵琶湖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疏水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（運河）。在歌川廣重作畫的半個世紀後，當地開鑿了琵琶湖疏水，並通過貫穿山下的隧道等水道系統將大津與京都連接起來。疏水和通往寺院的道路兩旁都種滿了櫻花樹，春日裡四顧皆是燦爛的粉紅。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C0F"/>
    <w:rsid w:val="000D4C0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4A384-BDD6-48AF-8ACF-725813C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