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91040" w:rsidRPr="00594CF2" w:rsidRDefault="00691040" w:rsidP="00691040">
      <w:pPr>
        <w:adjustRightInd w:val="0"/>
        <w:snapToGrid w:val="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島田美術館</w:t>
      </w:r>
    </w:p>
    <w:p/>
    <w:p w:rsidR="00691040" w:rsidRPr="00594CF2" w:rsidRDefault="00691040" w:rsidP="00691040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594CF2">
        <w:rPr>
          <w:rFonts w:eastAsia="Source Han Sans TW Normal"/>
          <w:color w:val="000000" w:themeColor="text1"/>
          <w:sz w:val="22"/>
          <w:lang w:eastAsia="zh-TW"/>
        </w:rPr>
        <w:t>這座位於熊本市西部的小型私人美術館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主要收藏了與宮本武藏（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1584-1645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）有關的文物。在熊本藩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第一代細川氏藩主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細川忠利（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1586-1641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）和繼任者細川光尚（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1619-1650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）的贊助下，流浪劍客宮本武藏在熊本度過了他生命中的最後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5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年。與宮本武藏相關的物品存世不多，大部分都保存在熊本，而大約三分之一都在這個美術館裡。這些藏品都是由島田真富（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1886-1977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）收集而來，他熱愛日本古董，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於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美術館開幕同年辭世。</w:t>
      </w:r>
    </w:p>
    <w:p w:rsidR="00691040" w:rsidRPr="00594CF2" w:rsidRDefault="00691040" w:rsidP="00691040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594CF2">
        <w:rPr>
          <w:rFonts w:eastAsia="Source Han Sans TW Normal"/>
          <w:color w:val="000000" w:themeColor="text1"/>
          <w:sz w:val="22"/>
          <w:lang w:eastAsia="zh-TW"/>
        </w:rPr>
        <w:t>館內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收藏了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包括繪畫、水墨畫、文學手稿和刀劍等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眾多文物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，最有價值的作品會在每年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5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月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左右、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宮本武藏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去世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周年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祭時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展出。因為繪於紙上的作品不宜長時間暴露於日光下，文物會在全年輪流展出。</w:t>
      </w:r>
    </w:p>
    <w:p w:rsidR="00691040" w:rsidRPr="00594CF2" w:rsidRDefault="00691040" w:rsidP="00691040">
      <w:pPr>
        <w:adjustRightInd w:val="0"/>
        <w:snapToGrid w:val="0"/>
        <w:rPr>
          <w:rFonts w:eastAsia="Source Han Sans TW Normal"/>
          <w:color w:val="000000" w:themeColor="text1"/>
          <w:sz w:val="22"/>
          <w:lang w:eastAsia="zh-TW"/>
        </w:rPr>
      </w:pPr>
    </w:p>
    <w:p w:rsidR="00691040" w:rsidRPr="00594CF2" w:rsidRDefault="00691040" w:rsidP="00691040">
      <w:pPr>
        <w:adjustRightInd w:val="0"/>
        <w:snapToGrid w:val="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594CF2">
        <w:rPr>
          <w:rFonts w:eastAsia="Source Han Sans TW Normal"/>
          <w:b/>
          <w:bCs/>
          <w:color w:val="000000" w:themeColor="text1"/>
          <w:sz w:val="22"/>
          <w:lang w:eastAsia="zh-TW"/>
        </w:rPr>
        <w:t>劍豪的肖像</w:t>
      </w:r>
    </w:p>
    <w:p w:rsidR="00691040" w:rsidRPr="00594CF2" w:rsidRDefault="00691040" w:rsidP="00691040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594CF2">
        <w:rPr>
          <w:rFonts w:eastAsia="Source Han Sans TW Normal"/>
          <w:color w:val="000000" w:themeColor="text1"/>
          <w:sz w:val="22"/>
          <w:lang w:eastAsia="zh-TW"/>
        </w:rPr>
        <w:t>著名的宮本武藏晚年肖像是美術館的亮點。眾所周知，這是一幅死後肖像，因為是左臉面向觀眾，根據日本繪畫慣例，這通常表示作畫時肖像的個體已身故。這位藝術家似乎非常熟悉宮本武藏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本人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和他的人生哲學，劍客在與敵人對峙瞬間的面部表情和姿勢都捕捉得相當到位，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與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宮本武藏在他的《五輪書》「水之卷」裡描述的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完全一致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。</w:t>
      </w:r>
    </w:p>
    <w:p w:rsidR="00691040" w:rsidRPr="00594CF2" w:rsidRDefault="00691040" w:rsidP="00691040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594CF2">
        <w:rPr>
          <w:rFonts w:eastAsia="Source Han Sans TW Normal"/>
          <w:color w:val="000000" w:themeColor="text1"/>
          <w:sz w:val="22"/>
          <w:lang w:eastAsia="zh-TW"/>
        </w:rPr>
        <w:t>如果將這幅肖像與美術館中收藏的江戶時代（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1603-1867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）後期的其他肖像進行比較，會很有意思。宮本武藏死後不久，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他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就演變成一位半神話人物，形象也變得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格外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鮮明：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他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目光犀利，頭髮垂到肩膀，揮舞著雙刀，總是赤著腳。這些肖像畫中最引人注目的是一幅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13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歲時的宮本武藏，他與有馬喜兵衛進行的著名的第一次決鬥就在那一年。其頭髮直豎，臉色黝黑未曾清洗，四肢和胸膛上佈滿了一圈圈黑色汗毛，所有這些細節都來自宮本武藏死後出版的傳記。</w:t>
      </w:r>
    </w:p>
    <w:p w:rsidR="00691040" w:rsidRPr="00594CF2" w:rsidRDefault="00691040" w:rsidP="00691040">
      <w:pPr>
        <w:adjustRightInd w:val="0"/>
        <w:snapToGrid w:val="0"/>
        <w:rPr>
          <w:rFonts w:eastAsia="Source Han Sans TW Normal"/>
          <w:color w:val="000000" w:themeColor="text1"/>
          <w:sz w:val="22"/>
          <w:lang w:eastAsia="zh-TW"/>
        </w:rPr>
      </w:pPr>
    </w:p>
    <w:p w:rsidR="00691040" w:rsidRPr="00594CF2" w:rsidRDefault="00691040" w:rsidP="00691040">
      <w:pPr>
        <w:adjustRightInd w:val="0"/>
        <w:snapToGrid w:val="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594CF2">
        <w:rPr>
          <w:rFonts w:eastAsia="Source Han Sans TW Normal"/>
          <w:b/>
          <w:bCs/>
          <w:color w:val="000000" w:themeColor="text1"/>
          <w:sz w:val="22"/>
          <w:lang w:eastAsia="zh-TW"/>
        </w:rPr>
        <w:t>宮本武藏相關展品</w:t>
      </w:r>
    </w:p>
    <w:p w:rsidR="00691040" w:rsidRPr="00594CF2" w:rsidRDefault="00691040" w:rsidP="00691040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594CF2">
        <w:rPr>
          <w:rFonts w:eastAsia="Source Han Sans TW Normal"/>
          <w:color w:val="000000" w:themeColor="text1"/>
          <w:sz w:val="22"/>
          <w:lang w:eastAsia="zh-TW"/>
        </w:rPr>
        <w:t>宮本武藏是一位劍術高明的武士，也是一位多才多藝的藝術家，館內收藏了他的水墨畫作品。</w:t>
      </w:r>
      <w:r w:rsidRPr="00594CF2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這裡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還有一份《五輪書》「風之卷」的</w:t>
      </w:r>
      <w:r w:rsidRPr="00594CF2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手稿——</w:t>
      </w:r>
      <w:r w:rsidRPr="00594CF2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這是</w:t>
      </w:r>
      <w:r w:rsidRPr="00594CF2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其弟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子寺尾孫之丞在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1651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年的手抄本。宮本武藏在辭世前把手稿都交給了弟子，但原始手稿已不復存在。在大量的刀劍藏品中，包括</w:t>
      </w:r>
      <w:r w:rsidRPr="00594CF2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了</w:t>
      </w:r>
      <w:r w:rsidRPr="00594CF2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宮本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武藏用來擊敗「吉岡流」大師的武器，細川家族的一支旁系將它傳承了下來；還有一把宮本武藏為追求</w:t>
      </w:r>
      <w:r w:rsidRPr="00594CF2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極限</w:t>
      </w:r>
      <w:r w:rsidRPr="00594CF2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的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輕盈而設計的劍，配備了非常實用的鏤空「海參護手」。</w:t>
      </w:r>
    </w:p>
    <w:p w:rsidR="00691040" w:rsidRPr="00594CF2" w:rsidRDefault="00691040" w:rsidP="00691040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594CF2">
        <w:rPr>
          <w:rFonts w:eastAsia="Source Han Sans TW Normal"/>
          <w:color w:val="000000" w:themeColor="text1"/>
          <w:sz w:val="22"/>
          <w:lang w:eastAsia="zh-TW"/>
        </w:rPr>
        <w:t>另一個房間陳列著江戶時代和明治時代（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1868-1912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）的展品。在咖啡廳可以看到一些當代藝術家的作品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。美術館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還有一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個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非常適合冥想的小小庭園。</w:t>
      </w:r>
    </w:p>
    <w:p w:rsidR="00691040" w:rsidRPr="00594CF2" w:rsidRDefault="00691040" w:rsidP="00691040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在參觀完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島田美術館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之後，可以去實地看一下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宮本武藏度過生命最後幾年的靈巖洞，一些當地計程車公司提供這兩個目的地的一條龍包車之旅。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1040"/>
    <w:rsid w:val="00444234"/>
    <w:rsid w:val="0069104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64078F-B4E9-4DC2-9AE3-C6FD780C0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2023-11-17T08:33:00Z</dcterms:created>
  <dcterms:modified xsi:type="dcterms:W3CDTF">2023-11-17T08:33:00Z</dcterms:modified>
</cp:coreProperties>
</file>