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D58DD" w:rsidRPr="00C22334" w:rsidRDefault="003D58DD" w:rsidP="003D58DD">
      <w:pPr>
        <w:adjustRightInd w:val="0"/>
        <w:snapToGrid w:val="0"/>
        <w:contextualSpacing/>
        <w:rPr>
          <w:rFonts w:eastAsia="Source Han Sans TW Normal"/>
          <w:b/>
          <w:bCs/>
          <w:color w:val="000000" w:themeColor="text1"/>
          <w:sz w:val="22"/>
          <w:lang w:eastAsia="zh-TW"/>
        </w:rPr>
      </w:pPr>
      <w:r>
        <w:rPr>
          <w:b/>
        </w:rPr>
        <w:t>青島神社：日向神話館</w:t>
      </w:r>
    </w:p>
    <w:p/>
    <w:p w:rsidR="003D58DD" w:rsidRPr="00C22334" w:rsidRDefault="003D58DD" w:rsidP="003D58DD">
      <w:pPr>
        <w:adjustRightInd w:val="0"/>
        <w:snapToGrid w:val="0"/>
        <w:ind w:firstLineChars="200" w:firstLine="440"/>
        <w:contextualSpacing/>
        <w:rPr>
          <w:rFonts w:eastAsia="Source Han Sans TW Normal"/>
          <w:color w:val="000000" w:themeColor="text1"/>
          <w:sz w:val="22"/>
          <w:lang w:eastAsia="zh-TW"/>
        </w:rPr>
      </w:pPr>
      <w:r w:rsidRPr="00C22334">
        <w:rPr>
          <w:rFonts w:eastAsia="Source Han Sans TW Normal"/>
          <w:color w:val="000000" w:themeColor="text1"/>
          <w:sz w:val="22"/>
          <w:lang w:eastAsia="zh-TW"/>
        </w:rPr>
        <w:t>在日本的神話體系裡，緊接在創世神話之後的就是有關太陽女神</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天照大神</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派遣孫子自天界降臨並治理人世的傳說</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這就是闡述日本皇室神聖血脈譜系的「日向神話」</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青島的日向神話館以蠟像雕塑的方式，透過</w:t>
      </w:r>
      <w:r w:rsidRPr="00C22334">
        <w:rPr>
          <w:rFonts w:eastAsia="Source Han Sans TW Normal"/>
          <w:color w:val="000000" w:themeColor="text1"/>
          <w:sz w:val="22"/>
          <w:lang w:eastAsia="zh-TW"/>
        </w:rPr>
        <w:t>12</w:t>
      </w:r>
      <w:r w:rsidRPr="00C22334">
        <w:rPr>
          <w:rFonts w:eastAsia="Source Han Sans TW Normal"/>
          <w:color w:val="000000" w:themeColor="text1"/>
          <w:sz w:val="22"/>
          <w:lang w:eastAsia="zh-TW"/>
        </w:rPr>
        <w:t>個場景展示這一系列故事。</w:t>
      </w:r>
    </w:p>
    <w:p w:rsidR="003D58DD" w:rsidRPr="00C22334" w:rsidRDefault="003D58DD" w:rsidP="003D58DD">
      <w:pPr>
        <w:adjustRightInd w:val="0"/>
        <w:snapToGrid w:val="0"/>
        <w:ind w:firstLineChars="200" w:firstLine="440"/>
        <w:contextualSpacing/>
        <w:rPr>
          <w:rFonts w:eastAsia="Source Han Sans TW Normal"/>
          <w:color w:val="000000" w:themeColor="text1"/>
          <w:sz w:val="22"/>
          <w:lang w:eastAsia="zh-TW"/>
        </w:rPr>
      </w:pPr>
      <w:r w:rsidRPr="00C22334">
        <w:rPr>
          <w:rFonts w:eastAsia="Source Han Sans TW Normal"/>
          <w:color w:val="000000" w:themeColor="text1"/>
          <w:sz w:val="22"/>
          <w:lang w:eastAsia="zh-TW"/>
        </w:rPr>
        <w:t>故事發生在日向國（今宮崎縣）。西元</w:t>
      </w:r>
      <w:r w:rsidRPr="00C22334">
        <w:rPr>
          <w:rFonts w:eastAsia="Source Han Sans TW Normal"/>
          <w:color w:val="000000" w:themeColor="text1"/>
          <w:sz w:val="22"/>
          <w:lang w:eastAsia="zh-TW"/>
        </w:rPr>
        <w:t>8</w:t>
      </w:r>
      <w:r w:rsidRPr="00C22334">
        <w:rPr>
          <w:rFonts w:eastAsia="Source Han Sans TW Normal"/>
          <w:color w:val="000000" w:themeColor="text1"/>
          <w:sz w:val="22"/>
          <w:lang w:eastAsia="zh-TW"/>
        </w:rPr>
        <w:t>世紀，身處奈良（當時的日本首都）的學者們首次將這些神話傳說整理成文，他們之所以選擇日向國作為故事展開的地點，是因為日向國位於遙遠的東南方，</w:t>
      </w:r>
      <w:r w:rsidRPr="00C22334">
        <w:rPr>
          <w:rFonts w:eastAsia="Source Han Sans TW Normal" w:hint="eastAsia"/>
          <w:color w:val="000000" w:themeColor="text1"/>
          <w:sz w:val="22"/>
          <w:lang w:eastAsia="zh-TW"/>
        </w:rPr>
        <w:t>那裡</w:t>
      </w:r>
      <w:r w:rsidRPr="00C22334">
        <w:rPr>
          <w:rFonts w:eastAsia="Source Han Sans TW Normal"/>
          <w:color w:val="000000" w:themeColor="text1"/>
          <w:sz w:val="22"/>
          <w:lang w:eastAsia="zh-TW"/>
        </w:rPr>
        <w:t>被認為是最接近東升旭日的地方，也就是最接近神域的地方。這種與太陽的關聯從地名中就能看出。「日向」是進入現代社會以</w:t>
      </w:r>
      <w:r w:rsidRPr="00C22334">
        <w:rPr>
          <w:rFonts w:ascii="Source Han Sans TW Normal" w:eastAsia="Source Han Sans TW Normal" w:hAnsi="Source Han Sans TW Normal"/>
          <w:color w:val="000000" w:themeColor="text1"/>
          <w:sz w:val="22"/>
          <w:lang w:eastAsia="zh-TW"/>
        </w:rPr>
        <w:t>前</w:t>
      </w:r>
      <w:r w:rsidRPr="00C22334">
        <w:rPr>
          <w:rFonts w:ascii="Source Han Sans TW Normal" w:eastAsia="Source Han Sans TW Normal" w:hAnsi="Source Han Sans TW Normal" w:hint="eastAsia"/>
          <w:color w:val="000000" w:themeColor="text1"/>
          <w:sz w:val="22"/>
          <w:lang w:eastAsia="zh-TW"/>
        </w:rPr>
        <w:t>，</w:t>
      </w:r>
      <w:r w:rsidRPr="00C22334">
        <w:rPr>
          <w:rFonts w:eastAsia="Source Han Sans TW Normal"/>
          <w:color w:val="000000" w:themeColor="text1"/>
          <w:sz w:val="22"/>
          <w:lang w:eastAsia="zh-TW"/>
        </w:rPr>
        <w:t>日本唯一以「日」命名的縣級城鎮。</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場景一</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高高的天界裡，神道教眾神之中最偉大的太陽女神天照大神站在她的孫子</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瓊瓊杵尊</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面前。她命令孫子降入凡世，去統領人民，並遞給</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一把</w:t>
      </w:r>
      <w:r w:rsidRPr="00C22334">
        <w:rPr>
          <w:rFonts w:ascii="Source Han Sans TW Normal" w:eastAsia="Source Han Sans TW Normal" w:hAnsi="Source Han Sans TW Normal"/>
          <w:color w:val="000000" w:themeColor="text1"/>
          <w:sz w:val="22"/>
          <w:lang w:eastAsia="zh-TW"/>
        </w:rPr>
        <w:t>稻穗——這是</w:t>
      </w:r>
      <w:r w:rsidRPr="00C22334">
        <w:rPr>
          <w:rFonts w:eastAsia="Source Han Sans TW Normal"/>
          <w:color w:val="000000" w:themeColor="text1"/>
          <w:sz w:val="22"/>
          <w:lang w:eastAsia="zh-TW"/>
        </w:rPr>
        <w:t>日本主要的作物，也是財富的象徵。三位坐著的神明也將三件神聖的寶物贈送給了瓊瓊杵尊：一柄寶劍、一面鏡子和一塊寶玉。這些物品代表著君權神授，並且依照傳說，歷經代代天皇交接傳承一直保留到了今日，便是如今的皇室三神器「草薙劍、八尺鏡、八尺瓊勾玉」。</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場景二</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自天界降臨人間後，瓊瓊杵尊便遇見了山神</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大山津見</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的女兒木花咲耶姬</w:t>
      </w:r>
      <w:r w:rsidRPr="00C22334">
        <w:rPr>
          <w:rFonts w:eastAsia="Source Han Sans TW Normal" w:hint="eastAsia"/>
          <w:color w:val="000000" w:themeColor="text1"/>
          <w:sz w:val="22"/>
          <w:lang w:eastAsia="zh-TW"/>
        </w:rPr>
        <w:t>（</w:t>
      </w:r>
      <w:r w:rsidRPr="00C22334">
        <w:rPr>
          <w:rFonts w:ascii="Source Han Sans TW Normal" w:eastAsia="Source Han Sans TW Normal" w:hAnsi="Source Han Sans TW Normal" w:hint="eastAsia"/>
          <w:color w:val="000000" w:themeColor="text1"/>
          <w:sz w:val="22"/>
          <w:lang w:eastAsia="zh-TW"/>
        </w:rPr>
        <w:t>「咲」，音同「笑」）</w:t>
      </w:r>
      <w:r w:rsidRPr="00C22334">
        <w:rPr>
          <w:rFonts w:eastAsia="Source Han Sans TW Normal"/>
          <w:color w:val="000000" w:themeColor="text1"/>
          <w:sz w:val="22"/>
          <w:lang w:eastAsia="zh-TW"/>
        </w:rPr>
        <w:t>，並向她求婚。大山津見同意了，但提出了一個條件：瓊瓊杵尊必須同時迎娶木花咲耶姬和她的姐姐磐長姬。瓊瓊杵尊拒絕了沒那麼漂亮的磐長姬，只接受了木花咲耶姬。大山津見於是說，只有同時與</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的兩個女兒成婚，瓊瓊杵尊才能獲得永遠的幸福，而拒絕磐長姬則意味著</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將失去永生的能力。瓊瓊杵尊在這一命運攸關的選擇，剛好解釋了被視為現世神明的日本天皇為什麼也會像普通人一樣，身受生老病死之苦。</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木花咲耶姬很快便懷上了三胞胎，孰料瓊瓊杵尊不肯相信孩子是</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親生的，為了自證清白，木花咲耶姬將自己鎖在一間小屋裡並放火燒屋，她堅信神明的孩子不管在怎樣的情況下都能夠毫髮無傷地順利出世。這個故事與後世孕婦分娩時在產房周邊點火的風俗有關，這一風俗普遍存在於古代亞洲的沿海地區，人們相信這樣不但能潔淨分娩的場所，還有助於促進產婦的血液循環，確保順利分娩。</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場景三</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木花咲耶姬和瓊瓊杵尊的三個孩子都是男孩。其中，山幸彥</w:t>
      </w:r>
      <w:r w:rsidRPr="00C22334">
        <w:rPr>
          <w:rFonts w:eastAsia="Source Han Sans TW Normal" w:hint="eastAsia"/>
          <w:color w:val="000000" w:themeColor="text1"/>
          <w:sz w:val="22"/>
          <w:lang w:eastAsia="zh-TW"/>
        </w:rPr>
        <w:t>和</w:t>
      </w:r>
      <w:r w:rsidRPr="00C22334">
        <w:rPr>
          <w:rFonts w:eastAsia="Source Han Sans TW Normal"/>
          <w:color w:val="000000" w:themeColor="text1"/>
          <w:sz w:val="22"/>
          <w:lang w:eastAsia="zh-TW"/>
        </w:rPr>
        <w:t>海幸彥</w:t>
      </w:r>
      <w:r w:rsidRPr="00C22334">
        <w:rPr>
          <w:rFonts w:eastAsia="Source Han Sans TW Normal" w:hint="eastAsia"/>
          <w:color w:val="000000" w:themeColor="text1"/>
          <w:sz w:val="22"/>
          <w:lang w:eastAsia="zh-TW"/>
        </w:rPr>
        <w:t>分別</w:t>
      </w:r>
      <w:r w:rsidRPr="00C22334">
        <w:rPr>
          <w:rFonts w:eastAsia="Source Han Sans TW Normal"/>
          <w:color w:val="000000" w:themeColor="text1"/>
          <w:sz w:val="22"/>
          <w:lang w:eastAsia="zh-TW"/>
        </w:rPr>
        <w:t>成長為</w:t>
      </w:r>
      <w:r w:rsidRPr="00C22334">
        <w:rPr>
          <w:rFonts w:eastAsia="Source Han Sans TW Normal" w:hint="eastAsia"/>
          <w:color w:val="000000" w:themeColor="text1"/>
          <w:sz w:val="22"/>
          <w:lang w:eastAsia="zh-TW"/>
        </w:rPr>
        <w:t>了</w:t>
      </w:r>
      <w:r w:rsidRPr="00C22334">
        <w:rPr>
          <w:rFonts w:eastAsia="Source Han Sans TW Normal"/>
          <w:color w:val="000000" w:themeColor="text1"/>
          <w:sz w:val="22"/>
          <w:lang w:eastAsia="zh-TW"/>
        </w:rPr>
        <w:t>一名出色的獵人</w:t>
      </w:r>
      <w:r w:rsidRPr="00C22334">
        <w:rPr>
          <w:rFonts w:eastAsia="Source Han Sans TW Normal" w:hint="eastAsia"/>
          <w:color w:val="000000" w:themeColor="text1"/>
          <w:sz w:val="22"/>
          <w:lang w:eastAsia="zh-TW"/>
        </w:rPr>
        <w:t>和一名</w:t>
      </w:r>
      <w:r w:rsidRPr="00C22334">
        <w:rPr>
          <w:rFonts w:eastAsia="Source Han Sans TW Normal"/>
          <w:color w:val="000000" w:themeColor="text1"/>
          <w:sz w:val="22"/>
          <w:lang w:eastAsia="zh-TW"/>
        </w:rPr>
        <w:t>高明的漁夫。一天，山幸彥提議兩人交換工具，體驗一下彼此平時如何維生。就這樣，山幸彥帶著哥哥的釣鉤出海捕魚，海幸彥則嘗試打獵。不料這枚借來的釣鉤被山幸彥弄丟了，怎麼也找不到。無奈之下，</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折斷自己的寶劍，打造了許多新的釣鉤，可是海幸彥始終不肯收下這些釣鉤。</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場景四</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一位名叫「鹽椎」的老翁找到了滿心沮喪的山幸彥，指點</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乘船出海，到海神</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綿津見</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的宮殿裡尋找</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哥哥的釣鉤。</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場景五</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山幸彥來到海神綿津見的宮殿，爬上井旁的一棵大樹</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正巧遇到海神女兒豐玉姬的侍女前來井邊打水，侍女發現了山幸彥，並將</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帶到豐玉姬面前，倆人就這樣相愛了。綿津見看重山幸彥的神族血統，認可了兩位愛侶的關係。</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在神話中，山幸彥爬的那棵樹被描述為「香木」，</w:t>
      </w:r>
      <w:r w:rsidRPr="00C22334">
        <w:rPr>
          <w:rFonts w:eastAsia="Source Han Sans TW Normal" w:hint="eastAsia"/>
          <w:color w:val="000000" w:themeColor="text1"/>
          <w:sz w:val="22"/>
          <w:lang w:eastAsia="zh-TW"/>
        </w:rPr>
        <w:t>那</w:t>
      </w:r>
      <w:r w:rsidRPr="00C22334">
        <w:rPr>
          <w:rFonts w:eastAsia="Source Han Sans TW Normal"/>
          <w:color w:val="000000" w:themeColor="text1"/>
          <w:sz w:val="22"/>
          <w:lang w:eastAsia="zh-TW"/>
        </w:rPr>
        <w:t>是沉香或檀木等因為具有芬芳氣味和藥用價值而在古代亞洲是擁有很高價值的樹木。豐玉姬侍女所拿的水壺和中國帝王宮廷裡所用的一樣裝飾著珠寶。在西元</w:t>
      </w:r>
      <w:r w:rsidRPr="00C22334">
        <w:rPr>
          <w:rFonts w:eastAsia="Source Han Sans TW Normal"/>
          <w:color w:val="000000" w:themeColor="text1"/>
          <w:sz w:val="22"/>
          <w:lang w:eastAsia="zh-TW"/>
        </w:rPr>
        <w:t>8</w:t>
      </w:r>
      <w:r w:rsidRPr="00C22334">
        <w:rPr>
          <w:rFonts w:eastAsia="Source Han Sans TW Normal"/>
          <w:color w:val="000000" w:themeColor="text1"/>
          <w:sz w:val="22"/>
          <w:lang w:eastAsia="zh-TW"/>
        </w:rPr>
        <w:t>世紀的日本人眼裡，中國皇帝是世界上最有權勢的人</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故事裡諸如此類的細節，無不意在展現神明世界的光彩絢爛。</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場景六</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山幸彥受綿津見之邀，出席了一場在海神宮舉辦的盛筵。最終，與豐玉姬成婚，倆人幸福地生活在一起。在這裡，你能看到豐玉姬就坐在為這對夫妻跳舞的舞者</w:t>
      </w:r>
      <w:r w:rsidRPr="00C22334">
        <w:rPr>
          <w:rFonts w:eastAsia="Source Han Sans TW Normal" w:hint="eastAsia"/>
          <w:color w:val="000000" w:themeColor="text1"/>
          <w:sz w:val="22"/>
          <w:lang w:eastAsia="zh-TW"/>
        </w:rPr>
        <w:t>的</w:t>
      </w:r>
      <w:r w:rsidRPr="00C22334">
        <w:rPr>
          <w:rFonts w:eastAsia="Source Han Sans TW Normal"/>
          <w:color w:val="000000" w:themeColor="text1"/>
          <w:sz w:val="22"/>
          <w:lang w:eastAsia="zh-TW"/>
        </w:rPr>
        <w:t>後面。</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場景七</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在綿津見的宮殿裡度過三年之後，山幸彥漸漸心神不寧起來。</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想起了自己出海的初衷是要找回丟失的兄長的釣鉤，豐玉姬於是請求父親幫忙尋找。</w:t>
      </w:r>
    </w:p>
    <w:p w:rsidR="003D58DD" w:rsidRPr="00C22334" w:rsidRDefault="003D58DD" w:rsidP="003D58DD">
      <w:pPr>
        <w:adjustRightInd w:val="0"/>
        <w:snapToGrid w:val="0"/>
        <w:contextualSpacing/>
        <w:rPr>
          <w:rFonts w:eastAsia="Source Han Sans TW Normal"/>
          <w:b/>
          <w:bCs/>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場景八</w:t>
      </w:r>
    </w:p>
    <w:p w:rsidR="003D58DD" w:rsidRPr="00C22334" w:rsidRDefault="003D58DD" w:rsidP="003D58DD">
      <w:pPr>
        <w:adjustRightInd w:val="0"/>
        <w:snapToGrid w:val="0"/>
        <w:ind w:firstLineChars="200" w:firstLine="440"/>
        <w:contextualSpacing/>
        <w:rPr>
          <w:rFonts w:eastAsia="Source Han Sans TW Normal"/>
          <w:b/>
          <w:bCs/>
          <w:i/>
          <w:iCs/>
          <w:color w:val="000000" w:themeColor="text1"/>
          <w:sz w:val="22"/>
          <w:lang w:eastAsia="zh-TW"/>
        </w:rPr>
      </w:pPr>
      <w:r w:rsidRPr="00C22334">
        <w:rPr>
          <w:rFonts w:eastAsia="Source Han Sans TW Normal"/>
          <w:color w:val="000000" w:themeColor="text1"/>
          <w:sz w:val="22"/>
          <w:lang w:eastAsia="zh-TW"/>
        </w:rPr>
        <w:t>海神綿津見為了幫山幸彥找</w:t>
      </w:r>
      <w:r w:rsidRPr="00C22334">
        <w:rPr>
          <w:rFonts w:eastAsia="Source Han Sans TW Normal" w:hint="eastAsia"/>
          <w:color w:val="000000" w:themeColor="text1"/>
          <w:sz w:val="22"/>
          <w:lang w:eastAsia="zh-TW"/>
        </w:rPr>
        <w:t>釣鉤</w:t>
      </w:r>
      <w:r w:rsidRPr="00C22334">
        <w:rPr>
          <w:rFonts w:eastAsia="Source Han Sans TW Normal"/>
          <w:color w:val="000000" w:themeColor="text1"/>
          <w:sz w:val="22"/>
          <w:lang w:eastAsia="zh-TW"/>
        </w:rPr>
        <w:t>，傳令海中所有的魚類到宮中集合。其中只有嘴巴受傷的鯛魚沒有到。</w:t>
      </w:r>
      <w:r w:rsidRPr="00C22334">
        <w:rPr>
          <w:rFonts w:eastAsia="Source Han Sans TW Normal" w:hint="eastAsia"/>
          <w:color w:val="000000" w:themeColor="text1"/>
          <w:sz w:val="22"/>
          <w:lang w:eastAsia="zh-TW"/>
        </w:rPr>
        <w:t>綿</w:t>
      </w:r>
      <w:r w:rsidRPr="00C22334">
        <w:rPr>
          <w:rFonts w:eastAsia="Source Han Sans TW Normal"/>
          <w:color w:val="000000" w:themeColor="text1"/>
          <w:sz w:val="22"/>
          <w:lang w:eastAsia="zh-TW"/>
        </w:rPr>
        <w:t>津見得知鯛魚因釣鉤而受傷，便傳召其前來。</w:t>
      </w:r>
    </w:p>
    <w:p w:rsidR="003D58DD" w:rsidRPr="00C22334" w:rsidRDefault="003D58DD" w:rsidP="003D58DD">
      <w:pPr>
        <w:adjustRightInd w:val="0"/>
        <w:snapToGrid w:val="0"/>
        <w:contextualSpacing/>
        <w:rPr>
          <w:rFonts w:eastAsia="Source Han Sans TW Normal"/>
          <w:b/>
          <w:bCs/>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場景九</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既然找回了兄長的釣鉤，山幸彥便決定乘鱷鮫（鯊魚）登岸回家。離開之前，豐玉姬告訴</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w:t>
      </w:r>
      <w:r w:rsidRPr="00C22334">
        <w:rPr>
          <w:rFonts w:eastAsia="Source Han Sans TW Normal" w:hint="eastAsia"/>
          <w:color w:val="000000" w:themeColor="text1"/>
          <w:sz w:val="22"/>
          <w:lang w:eastAsia="zh-TW"/>
        </w:rPr>
        <w:t>祂</w:t>
      </w:r>
      <w:r w:rsidRPr="00C22334">
        <w:rPr>
          <w:rFonts w:eastAsia="Source Han Sans TW Normal"/>
          <w:color w:val="000000" w:themeColor="text1"/>
          <w:sz w:val="22"/>
          <w:lang w:eastAsia="zh-TW"/>
        </w:rPr>
        <w:t>們的孩子就要出生了，山幸彥應當為她在陸地上修造一座產房。綿津見則將一對可以控制潮汐的寶珠送給了山幸彥，作為</w:t>
      </w:r>
      <w:r w:rsidRPr="00C22334">
        <w:rPr>
          <w:rFonts w:eastAsia="Source Han Sans TW Normal" w:hint="eastAsia"/>
          <w:color w:val="000000" w:themeColor="text1"/>
          <w:sz w:val="22"/>
          <w:lang w:eastAsia="zh-TW"/>
        </w:rPr>
        <w:t>餞別</w:t>
      </w:r>
      <w:r w:rsidRPr="00C22334">
        <w:rPr>
          <w:rFonts w:eastAsia="Source Han Sans TW Normal"/>
          <w:color w:val="000000" w:themeColor="text1"/>
          <w:sz w:val="22"/>
          <w:lang w:eastAsia="zh-TW"/>
        </w:rPr>
        <w:t>禮。</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場景十</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山幸彥想將釣鉤還給海幸彥，可是海幸彥拒絕接受，還威脅自己的弟弟。山幸彥便使用海神贈送的寶珠召來海潮，海幸彥幾乎溺斃，終於還是屈服了。</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場景十一</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山幸彥開始為妻子建造產房，可還沒等到完工，豐玉姬就要臨盆了。她進入小屋生產，懇求山幸彥在孩子出生前不要往小屋裡看。可山幸彥沒能忍住誘惑，於是看到海神的女兒豐玉姬變成了一隻巨大的鱷鮫。真身被發現後豐玉姬滿心痛苦地回到海中，留下了她剛剛出生的孩子。這個孩子就是</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鸕鷀草葺不合尊</w:t>
      </w:r>
      <w:r w:rsidRPr="00C22334">
        <w:rPr>
          <w:rFonts w:eastAsia="Source Han Sans TW Normal" w:hint="eastAsia"/>
          <w:color w:val="000000" w:themeColor="text1"/>
          <w:sz w:val="22"/>
          <w:lang w:eastAsia="zh-TW"/>
        </w:rPr>
        <w:t>」</w:t>
      </w:r>
      <w:r w:rsidRPr="00C22334">
        <w:rPr>
          <w:rFonts w:eastAsia="Source Han Sans TW Normal"/>
          <w:color w:val="000000" w:themeColor="text1"/>
          <w:sz w:val="22"/>
          <w:lang w:eastAsia="zh-TW"/>
        </w:rPr>
        <w:t>，由豐玉姬的妹妹玉依姬撫養長大，後來迎娶她為妻。</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這一幕場景描繪了豐玉姬與兒子的道別，地上的黑色羽毛本是山幸彥搜集來準備鋪在那座沒能及時完工的小屋上。那是鸕鷀的羽毛，被認為能夠幫助孕婦順利分娩。鸕鷀捕魚是日本古代的一種捕魚方式，訓練鸕鷀將捕到的魚保留在喉部的囊袋裡，過後再吐出來交給漁民。這些鳥兒快速反芻吐出魚的過程被視為順利生產的象徵。因此，日本古代女子在分娩時常會將一根鸕鷀羽毛放在身邊。在故事裡，豐玉姬產房的屋頂全部使用這種羽毛來鋪，展現了神明的神聖尊貴。</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rPr>
          <w:rFonts w:eastAsia="Source Han Sans TW Normal"/>
          <w:color w:val="000000" w:themeColor="text1"/>
          <w:sz w:val="22"/>
          <w:lang w:eastAsia="zh-TW"/>
        </w:rPr>
      </w:pPr>
    </w:p>
    <w:p w:rsidR="003D58DD" w:rsidRPr="00C22334" w:rsidRDefault="003D58DD" w:rsidP="003D58DD">
      <w:pPr>
        <w:adjustRightInd w:val="0"/>
        <w:snapToGrid w:val="0"/>
        <w:contextualSpacing/>
        <w:rPr>
          <w:rFonts w:eastAsia="Source Han Sans TW Normal"/>
          <w:b/>
          <w:bCs/>
          <w:color w:val="000000" w:themeColor="text1"/>
          <w:sz w:val="22"/>
          <w:lang w:eastAsia="zh-TW"/>
        </w:rPr>
      </w:pPr>
      <w:r w:rsidRPr="00C22334">
        <w:rPr>
          <w:rFonts w:eastAsia="Source Han Sans TW Normal"/>
          <w:b/>
          <w:bCs/>
          <w:color w:val="000000" w:themeColor="text1"/>
          <w:sz w:val="22"/>
          <w:lang w:eastAsia="zh-TW"/>
        </w:rPr>
        <w:t>場景十二</w:t>
      </w:r>
    </w:p>
    <w:p w:rsidR="003D58DD" w:rsidRPr="00C22334" w:rsidRDefault="003D58DD" w:rsidP="003D58DD">
      <w:pPr>
        <w:pBdr>
          <w:top w:val="nil"/>
          <w:left w:val="nil"/>
          <w:bottom w:val="nil"/>
          <w:right w:val="nil"/>
          <w:between w:val="nil"/>
        </w:pBdr>
        <w:tabs>
          <w:tab w:val="left" w:pos="709"/>
          <w:tab w:val="left" w:pos="1418"/>
          <w:tab w:val="left" w:pos="2127"/>
          <w:tab w:val="left" w:pos="2836"/>
          <w:tab w:val="left" w:pos="3545"/>
        </w:tabs>
        <w:adjustRightInd w:val="0"/>
        <w:snapToGrid w:val="0"/>
        <w:ind w:firstLineChars="200" w:firstLine="440"/>
        <w:rPr>
          <w:rFonts w:eastAsia="Source Han Sans TW Normal"/>
          <w:color w:val="000000" w:themeColor="text1"/>
          <w:sz w:val="22"/>
          <w:lang w:eastAsia="zh-TW"/>
        </w:rPr>
      </w:pPr>
      <w:r w:rsidRPr="00C22334">
        <w:rPr>
          <w:rFonts w:eastAsia="Source Han Sans TW Normal"/>
          <w:color w:val="000000" w:themeColor="text1"/>
          <w:sz w:val="22"/>
          <w:lang w:eastAsia="zh-TW"/>
        </w:rPr>
        <w:t>鸕鷀草葺不合尊和妻子玉依姬共有四個兒子。在這一幕場景裡，孩子們已經長大，最小的兒子帶著哥哥們開啟了征服全日本的征程。</w:t>
      </w:r>
      <w:r w:rsidRPr="00C22334">
        <w:rPr>
          <w:rFonts w:eastAsia="Source Han Sans TW Normal" w:hint="eastAsia"/>
          <w:color w:val="000000" w:themeColor="text1"/>
          <w:sz w:val="22"/>
          <w:lang w:eastAsia="zh-TW"/>
        </w:rPr>
        <w:t>祂們</w:t>
      </w:r>
      <w:r w:rsidRPr="00C22334">
        <w:rPr>
          <w:rFonts w:eastAsia="Source Han Sans TW Normal"/>
          <w:color w:val="000000" w:themeColor="text1"/>
          <w:sz w:val="22"/>
          <w:lang w:eastAsia="zh-TW"/>
        </w:rPr>
        <w:t>從日向國出發向東前進，在不斷的戰鬥中打敗了許多對手，一直來到了如今奈良縣所在的地區。在那裡小兒子建立起一個政權，宣佈自己為神武天皇，</w:t>
      </w:r>
      <w:r w:rsidRPr="00C22334">
        <w:rPr>
          <w:rFonts w:eastAsia="Source Han Sans TW Normal" w:hint="eastAsia"/>
          <w:color w:val="000000" w:themeColor="text1"/>
          <w:sz w:val="22"/>
          <w:lang w:eastAsia="zh-TW"/>
        </w:rPr>
        <w:t>成為</w:t>
      </w:r>
      <w:r w:rsidRPr="00C22334">
        <w:rPr>
          <w:rFonts w:eastAsia="Source Han Sans TW Normal"/>
          <w:color w:val="000000" w:themeColor="text1"/>
          <w:sz w:val="22"/>
          <w:lang w:eastAsia="zh-TW"/>
        </w:rPr>
        <w:t>日本第一位統治者。</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3D58DD"/>
    <w:rsid w:val="003D58DD"/>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DDC62DE-6595-411B-A0B4-00E24E5C7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Words>
  <Characters>1970</Characters>
  <Application>Microsoft Office Word</Application>
  <DocSecurity>0</DocSecurity>
  <Lines>16</Lines>
  <Paragraphs>4</Paragraphs>
  <ScaleCrop>false</ScaleCrop>
  <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2023-11-17T08:18:00Z</dcterms:created>
  <dcterms:modified xsi:type="dcterms:W3CDTF">2023-11-17T08:18:00Z</dcterms:modified>
</cp:coreProperties>
</file>