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0C5C" w:rsidRPr="00FE54E5" w:rsidRDefault="00E50C5C" w:rsidP="00E50C5C">
      <w:pPr>
        <w:adjustRightInd w:val="0"/>
        <w:snapToGrid w:val="0"/>
        <w:spacing w:line="240" w:lineRule="atLeast"/>
        <w:rPr>
          <w:rFonts w:eastAsia="Source Han Sans CN Normal"/>
          <w:b/>
          <w:color w:val="000000" w:themeColor="text1"/>
        </w:rPr>
      </w:pPr>
      <w:r>
        <w:rPr>
          <w:b/>
        </w:rPr>
        <w:t>在富士山顶祈祷</w:t>
      </w:r>
    </w:p>
    <w:p/>
    <w:p w:rsidR="00E50C5C" w:rsidRPr="00FE54E5" w:rsidRDefault="00E50C5C" w:rsidP="00E50C5C">
      <w:pPr>
        <w:adjustRightInd w:val="0"/>
        <w:snapToGrid w:val="0"/>
        <w:spacing w:line="240" w:lineRule="atLeast"/>
        <w:rPr>
          <w:rFonts w:eastAsia="Source Han Sans CN Normal"/>
          <w:b/>
          <w:color w:val="000000" w:themeColor="text1"/>
        </w:rPr>
      </w:pPr>
      <w:r w:rsidRPr="00FE54E5">
        <w:rPr>
          <w:rFonts w:eastAsia="Source Han Sans CN Normal"/>
          <w:b/>
          <w:color w:val="000000" w:themeColor="text1"/>
        </w:rPr>
        <w:t>御来迎与御来光</w:t>
      </w:r>
    </w:p>
    <w:p w:rsidR="00E50C5C" w:rsidRPr="00FE54E5" w:rsidRDefault="00E50C5C" w:rsidP="00E50C5C">
      <w:pPr>
        <w:tabs>
          <w:tab w:val="left" w:pos="1227"/>
        </w:tabs>
        <w:adjustRightInd w:val="0"/>
        <w:snapToGrid w:val="0"/>
        <w:spacing w:line="240" w:lineRule="atLeast"/>
        <w:rPr>
          <w:rFonts w:eastAsia="Source Han Sans CN Normal"/>
          <w:color w:val="000000" w:themeColor="text1"/>
        </w:rPr>
      </w:pPr>
    </w:p>
    <w:p w:rsidR="00E50C5C" w:rsidRPr="00FE54E5" w:rsidRDefault="00E50C5C" w:rsidP="00E50C5C">
      <w:pPr>
        <w:tabs>
          <w:tab w:val="left" w:pos="1227"/>
        </w:tabs>
        <w:adjustRightInd w:val="0"/>
        <w:snapToGrid w:val="0"/>
        <w:spacing w:line="240" w:lineRule="atLeast"/>
        <w:rPr>
          <w:rFonts w:eastAsia="Source Han Sans CN Normal"/>
          <w:b/>
          <w:color w:val="000000" w:themeColor="text1"/>
        </w:rPr>
      </w:pPr>
      <w:r w:rsidRPr="00FE54E5">
        <w:rPr>
          <w:rFonts w:eastAsia="Source Han Sans CN Normal"/>
          <w:b/>
          <w:color w:val="000000" w:themeColor="text1"/>
        </w:rPr>
        <w:t>御来迎：阿弥陀佛现身</w:t>
      </w:r>
    </w:p>
    <w:p w:rsidR="00E50C5C" w:rsidRPr="00FE54E5" w:rsidRDefault="00E50C5C" w:rsidP="00E50C5C">
      <w:pPr>
        <w:tabs>
          <w:tab w:val="left" w:pos="1227"/>
        </w:tabs>
        <w:adjustRightInd w:val="0"/>
        <w:snapToGrid w:val="0"/>
        <w:spacing w:line="240" w:lineRule="atLeast"/>
        <w:ind w:firstLineChars="200" w:firstLine="440"/>
        <w:rPr>
          <w:rFonts w:eastAsia="Source Han Sans CN Normal"/>
          <w:color w:val="000000" w:themeColor="text1"/>
        </w:rPr>
      </w:pPr>
      <w:r w:rsidRPr="00FE54E5">
        <w:rPr>
          <w:rFonts w:eastAsia="Source Han Sans CN Normal"/>
          <w:color w:val="000000" w:themeColor="text1"/>
        </w:rPr>
        <w:t>条件合适时，背对东升旭日的登山者可能看到富士山顶对面的晨雾中出现一个七彩宝光环绕的巨大人影。这种现象也叫</w:t>
      </w:r>
      <w:r w:rsidRPr="00FE54E5">
        <w:rPr>
          <w:rFonts w:ascii="Source Han Sans CN Normal" w:eastAsia="Source Han Sans CN Normal" w:hAnsi="Source Han Sans CN Normal"/>
          <w:color w:val="000000" w:themeColor="text1"/>
        </w:rPr>
        <w:t>“布罗肯幽灵”，其实是观者自己被投射放大的影子，因常见于德国布罗肯峰得名。富士讲巡礼者称之为“御来迎”。</w:t>
      </w:r>
    </w:p>
    <w:p w:rsidR="00E50C5C" w:rsidRPr="00FE54E5" w:rsidRDefault="00E50C5C" w:rsidP="00E50C5C">
      <w:pPr>
        <w:tabs>
          <w:tab w:val="left" w:pos="1227"/>
        </w:tabs>
        <w:adjustRightInd w:val="0"/>
        <w:snapToGrid w:val="0"/>
        <w:spacing w:line="240" w:lineRule="atLeast"/>
        <w:ind w:firstLineChars="200" w:firstLine="440"/>
        <w:rPr>
          <w:rFonts w:eastAsia="Source Han Sans CN Normal"/>
          <w:color w:val="000000" w:themeColor="text1"/>
        </w:rPr>
      </w:pPr>
      <w:r w:rsidRPr="00FE54E5">
        <w:rPr>
          <w:rFonts w:eastAsia="Source Han Sans CN Normal"/>
          <w:color w:val="000000" w:themeColor="text1"/>
        </w:rPr>
        <w:t>所谓御来迎，本意是阿弥陀佛现身迎接过世的虔诚信徒进入西方净土。只是在富士山略有不同：峰顶</w:t>
      </w:r>
      <w:r w:rsidRPr="00FE54E5">
        <w:rPr>
          <w:rFonts w:eastAsia="Source Han Sans CN Normal" w:hint="eastAsia"/>
          <w:color w:val="000000" w:themeColor="text1"/>
        </w:rPr>
        <w:t>即</w:t>
      </w:r>
      <w:r w:rsidRPr="00FE54E5">
        <w:rPr>
          <w:rFonts w:eastAsia="Source Han Sans CN Normal"/>
          <w:color w:val="000000" w:themeColor="text1"/>
        </w:rPr>
        <w:t>被视为彼岸世界，登山者进出这一神域，便相当于获得了灵魂的新生，若还能看到阿弥陀佛现身，就是额外的感动和吉兆了。</w:t>
      </w:r>
    </w:p>
    <w:p w:rsidR="00E50C5C" w:rsidRPr="00FE54E5" w:rsidRDefault="00E50C5C" w:rsidP="00E50C5C">
      <w:pPr>
        <w:tabs>
          <w:tab w:val="left" w:pos="1227"/>
        </w:tabs>
        <w:adjustRightInd w:val="0"/>
        <w:snapToGrid w:val="0"/>
        <w:spacing w:line="240" w:lineRule="atLeast"/>
        <w:rPr>
          <w:rFonts w:eastAsia="Source Han Sans CN Normal"/>
          <w:color w:val="000000" w:themeColor="text1"/>
        </w:rPr>
      </w:pPr>
    </w:p>
    <w:p w:rsidR="00E50C5C" w:rsidRPr="00FE54E5" w:rsidRDefault="00E50C5C" w:rsidP="00E50C5C">
      <w:pPr>
        <w:tabs>
          <w:tab w:val="left" w:pos="1227"/>
        </w:tabs>
        <w:adjustRightInd w:val="0"/>
        <w:snapToGrid w:val="0"/>
        <w:spacing w:line="240" w:lineRule="atLeast"/>
        <w:rPr>
          <w:rFonts w:eastAsia="Source Han Sans CN Normal"/>
          <w:b/>
          <w:color w:val="000000" w:themeColor="text1"/>
        </w:rPr>
      </w:pPr>
      <w:r w:rsidRPr="00FE54E5">
        <w:rPr>
          <w:rFonts w:eastAsia="Source Han Sans CN Normal"/>
          <w:b/>
          <w:color w:val="000000" w:themeColor="text1"/>
        </w:rPr>
        <w:t>御来光：光明出现</w:t>
      </w:r>
    </w:p>
    <w:p w:rsidR="00E50C5C" w:rsidRPr="00FE54E5" w:rsidRDefault="00E50C5C" w:rsidP="00E50C5C">
      <w:pPr>
        <w:tabs>
          <w:tab w:val="left" w:pos="1227"/>
        </w:tabs>
        <w:adjustRightInd w:val="0"/>
        <w:snapToGrid w:val="0"/>
        <w:spacing w:line="240" w:lineRule="atLeast"/>
        <w:ind w:firstLineChars="200" w:firstLine="440"/>
        <w:rPr>
          <w:rFonts w:eastAsia="Source Han Sans CN Normal"/>
          <w:color w:val="000000" w:themeColor="text1"/>
        </w:rPr>
      </w:pPr>
      <w:r w:rsidRPr="00FE54E5">
        <w:rPr>
          <w:rFonts w:eastAsia="Source Han Sans CN Normal"/>
          <w:color w:val="000000" w:themeColor="text1"/>
        </w:rPr>
        <w:t>如今在富士山仍有可能看到御来迎，但人们或许更愿意将它视作纯粹的自然现象。倒是日出东</w:t>
      </w:r>
      <w:r w:rsidRPr="00FE54E5">
        <w:rPr>
          <w:rFonts w:ascii="Source Han Sans CN Normal" w:eastAsia="Source Han Sans CN Normal" w:hAnsi="Source Han Sans CN Normal"/>
          <w:color w:val="000000" w:themeColor="text1"/>
        </w:rPr>
        <w:t>方时的“御来光”更受追</w:t>
      </w:r>
      <w:r w:rsidRPr="00FE54E5">
        <w:rPr>
          <w:rFonts w:eastAsia="Source Han Sans CN Normal"/>
          <w:color w:val="000000" w:themeColor="text1"/>
        </w:rPr>
        <w:t>捧。和晨昏时分太阳刚好嵌入峰顶山口</w:t>
      </w:r>
      <w:r w:rsidRPr="00FE54E5">
        <w:rPr>
          <w:rFonts w:ascii="Source Han Sans CN Normal" w:eastAsia="Source Han Sans CN Normal" w:hAnsi="Source Han Sans CN Normal"/>
          <w:color w:val="000000" w:themeColor="text1"/>
        </w:rPr>
        <w:t>的“钻石富士”一样，御来光如此受欢迎，说明对于现代登山者而言，这座代表着日本的高山依然以其无限广阔的风景而充满了吸引力。</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50C5C"/>
    <w:rsid w:val="00444234"/>
    <w:rsid w:val="00C42597"/>
    <w:rsid w:val="00E50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B14CF6-B513-4D51-9139-522E7FFB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2023-11-17T08:39:00Z</dcterms:created>
  <dcterms:modified xsi:type="dcterms:W3CDTF">2023-11-17T08:39:00Z</dcterms:modified>
</cp:coreProperties>
</file>