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B22" w:rsidRPr="0037029D" w:rsidRDefault="00135B22" w:rsidP="00135B22">
      <w:pPr>
        <w:jc w:val="both"/>
        <w:rPr>
          <w:rFonts w:eastAsia="Source Han Sans CN Normal"/>
          <w:b/>
          <w:color w:val="000000" w:themeColor="text1"/>
          <w:szCs w:val="22"/>
        </w:rPr>
      </w:pPr>
      <w:r>
        <w:rPr>
          <w:b/>
        </w:rPr>
        <w:t>九所明神和灯笼（国家重要文化财产）</w:t>
      </w:r>
    </w:p>
    <w:p/>
    <w:p w:rsidR="00135B22" w:rsidRPr="0037029D" w:rsidRDefault="00135B22" w:rsidP="00135B22">
      <w:pPr>
        <w:ind w:firstLineChars="200" w:firstLine="440"/>
        <w:jc w:val="both"/>
        <w:rPr>
          <w:rFonts w:eastAsia="Source Han Sans CN Normal"/>
          <w:color w:val="000000" w:themeColor="text1"/>
          <w:szCs w:val="22"/>
        </w:rPr>
      </w:pPr>
      <w:bookmarkStart w:id="0" w:name="_Hlk176099269"/>
      <w:r w:rsidRPr="0037029D">
        <w:rPr>
          <w:rFonts w:eastAsia="Source Han Sans CN Normal" w:hint="eastAsia"/>
          <w:color w:val="000000" w:themeColor="text1"/>
          <w:szCs w:val="22"/>
        </w:rPr>
        <w:t>九所明神是一座建在佛寺内的神社，它令人们想起神道教和佛教在日本历史上曾紧密交织的那段时光。神佛习合（神道教和佛教的融合）持续了</w:t>
      </w:r>
      <w:r w:rsidRPr="0037029D">
        <w:rPr>
          <w:rFonts w:eastAsia="Source Han Sans CN Normal"/>
          <w:color w:val="000000" w:themeColor="text1"/>
          <w:szCs w:val="22"/>
        </w:rPr>
        <w:t>1000</w:t>
      </w:r>
      <w:r w:rsidRPr="0037029D">
        <w:rPr>
          <w:rFonts w:eastAsia="Source Han Sans CN Normal" w:hint="eastAsia"/>
          <w:color w:val="000000" w:themeColor="text1"/>
          <w:szCs w:val="22"/>
        </w:rPr>
        <w:t>多年，直到</w:t>
      </w:r>
      <w:r w:rsidRPr="0037029D">
        <w:rPr>
          <w:rFonts w:eastAsia="Source Han Sans CN Normal"/>
          <w:color w:val="000000" w:themeColor="text1"/>
          <w:szCs w:val="22"/>
        </w:rPr>
        <w:t>1868</w:t>
      </w:r>
      <w:r w:rsidRPr="0037029D">
        <w:rPr>
          <w:rFonts w:eastAsia="Source Han Sans CN Normal" w:hint="eastAsia"/>
          <w:color w:val="000000" w:themeColor="text1"/>
          <w:szCs w:val="22"/>
        </w:rPr>
        <w:t>年才因政府法令而被拆分。然而许多神社至今仍是佛寺的守护者，正如九所明神之于仁和寺。</w:t>
      </w:r>
    </w:p>
    <w:p w:rsidR="00135B22" w:rsidRPr="0037029D" w:rsidRDefault="00135B22" w:rsidP="00135B22">
      <w:pPr>
        <w:ind w:firstLineChars="200" w:firstLine="440"/>
        <w:jc w:val="both"/>
        <w:rPr>
          <w:rFonts w:eastAsia="Source Han Sans CN Normal"/>
          <w:color w:val="000000" w:themeColor="text1"/>
          <w:szCs w:val="22"/>
        </w:rPr>
      </w:pPr>
      <w:r w:rsidRPr="0037029D">
        <w:rPr>
          <w:rFonts w:eastAsia="Source Han Sans CN Normal" w:hint="eastAsia"/>
          <w:color w:val="000000" w:themeColor="text1"/>
          <w:szCs w:val="22"/>
        </w:rPr>
        <w:t>神社本殿（正殿）和接邻的左右拜殿中，一共供奉着</w:t>
      </w:r>
      <w:r w:rsidRPr="0037029D">
        <w:rPr>
          <w:rFonts w:eastAsia="Source Han Sans CN Normal"/>
          <w:color w:val="000000" w:themeColor="text1"/>
          <w:szCs w:val="22"/>
        </w:rPr>
        <w:t>9</w:t>
      </w:r>
      <w:r w:rsidRPr="0037029D">
        <w:rPr>
          <w:rFonts w:eastAsia="Source Han Sans CN Normal" w:hint="eastAsia"/>
          <w:color w:val="000000" w:themeColor="text1"/>
          <w:szCs w:val="22"/>
        </w:rPr>
        <w:t>位神明。本殿里供奉的是皇族先祖、武士的守护神“八幡神”，左右两殿各供奉着其他</w:t>
      </w:r>
      <w:r w:rsidRPr="0037029D">
        <w:rPr>
          <w:rFonts w:eastAsia="Source Han Sans CN Normal"/>
          <w:color w:val="000000" w:themeColor="text1"/>
          <w:szCs w:val="22"/>
        </w:rPr>
        <w:t>4</w:t>
      </w:r>
      <w:r w:rsidRPr="0037029D">
        <w:rPr>
          <w:rFonts w:eastAsia="Source Han Sans CN Normal" w:hint="eastAsia"/>
          <w:color w:val="000000" w:themeColor="text1"/>
          <w:szCs w:val="22"/>
        </w:rPr>
        <w:t>位神明。京都的主要神社中也都供奉着这些神明，据说将诸神聚集于此，能确保朝廷的安全与繁荣。</w:t>
      </w:r>
    </w:p>
    <w:p w:rsidR="00135B22" w:rsidRPr="0037029D" w:rsidRDefault="00135B22" w:rsidP="00135B22">
      <w:pPr>
        <w:ind w:firstLineChars="200" w:firstLine="440"/>
        <w:jc w:val="both"/>
        <w:rPr>
          <w:rFonts w:eastAsia="Source Han Sans CN Normal"/>
          <w:color w:val="000000" w:themeColor="text1"/>
          <w:szCs w:val="22"/>
        </w:rPr>
      </w:pPr>
      <w:r w:rsidRPr="0037029D">
        <w:rPr>
          <w:rFonts w:eastAsia="Source Han Sans CN Normal" w:hint="eastAsia"/>
          <w:color w:val="000000" w:themeColor="text1"/>
          <w:szCs w:val="22"/>
        </w:rPr>
        <w:t>殿阁前的三座石灯笼可以追溯至</w:t>
      </w:r>
      <w:r w:rsidRPr="0037029D">
        <w:rPr>
          <w:rFonts w:eastAsia="Source Han Sans CN Normal"/>
          <w:color w:val="000000" w:themeColor="text1"/>
          <w:szCs w:val="22"/>
        </w:rPr>
        <w:t>1644</w:t>
      </w:r>
      <w:r w:rsidRPr="0037029D">
        <w:rPr>
          <w:rFonts w:eastAsia="Source Han Sans CN Normal" w:hint="eastAsia"/>
          <w:color w:val="000000" w:themeColor="text1"/>
          <w:szCs w:val="22"/>
        </w:rPr>
        <w:t>年，与现存神社建筑同年建成。这种样式的石灯笼</w:t>
      </w:r>
      <w:r w:rsidRPr="0037029D">
        <w:rPr>
          <w:rFonts w:ascii="Source Han Sans CN Normal" w:eastAsia="Source Han Sans CN Normal" w:hAnsi="Source Han Sans CN Normal" w:hint="eastAsia"/>
          <w:color w:val="000000" w:themeColor="text1"/>
          <w:szCs w:val="22"/>
        </w:rPr>
        <w:t>称为</w:t>
      </w:r>
      <w:r w:rsidRPr="0037029D">
        <w:rPr>
          <w:rFonts w:ascii="Source Han Sans CN Normal" w:eastAsia="Source Han Sans CN Normal" w:hAnsi="Source Han Sans CN Normal"/>
          <w:color w:val="000000" w:themeColor="text1"/>
          <w:szCs w:val="22"/>
        </w:rPr>
        <w:t>“</w:t>
      </w:r>
      <w:r w:rsidRPr="0037029D">
        <w:rPr>
          <w:rFonts w:ascii="Source Han Sans CN Normal" w:eastAsia="Source Han Sans CN Normal" w:hAnsi="Source Han Sans CN Normal" w:hint="eastAsia"/>
          <w:color w:val="000000" w:themeColor="text1"/>
          <w:szCs w:val="22"/>
        </w:rPr>
        <w:t>织部灯笼</w:t>
      </w:r>
      <w:r w:rsidRPr="0037029D">
        <w:rPr>
          <w:rFonts w:ascii="Source Han Sans CN Normal" w:eastAsia="Source Han Sans CN Normal" w:hAnsi="Source Han Sans CN Normal"/>
          <w:color w:val="000000" w:themeColor="text1"/>
          <w:szCs w:val="22"/>
        </w:rPr>
        <w:t>”</w:t>
      </w:r>
      <w:r w:rsidRPr="0037029D">
        <w:rPr>
          <w:rFonts w:ascii="Source Han Sans CN Normal" w:eastAsia="Source Han Sans CN Normal" w:hAnsi="Source Han Sans CN Normal" w:hint="eastAsia"/>
          <w:color w:val="000000" w:themeColor="text1"/>
          <w:szCs w:val="22"/>
        </w:rPr>
        <w:t>，</w:t>
      </w:r>
      <w:r w:rsidRPr="0037029D">
        <w:rPr>
          <w:rFonts w:eastAsia="Source Han Sans CN Normal" w:hint="eastAsia"/>
          <w:color w:val="000000" w:themeColor="text1"/>
          <w:szCs w:val="22"/>
        </w:rPr>
        <w:t>以茶道大师、灯笼设计师古田织部</w:t>
      </w:r>
      <w:r w:rsidRPr="0037029D">
        <w:rPr>
          <w:rFonts w:eastAsia="Source Han Sans CN Normal"/>
          <w:color w:val="000000" w:themeColor="text1"/>
          <w:szCs w:val="22"/>
        </w:rPr>
        <w:t>(1544-1615)</w:t>
      </w:r>
      <w:r w:rsidRPr="0037029D">
        <w:rPr>
          <w:rFonts w:eastAsia="Source Han Sans CN Normal" w:hint="eastAsia"/>
          <w:color w:val="000000" w:themeColor="text1"/>
          <w:szCs w:val="22"/>
        </w:rPr>
        <w:t>的名字命名，主要特征是无基座，直接插入土中；石柱上方呈圆形；灯笼冠部有石头宝珠。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22"/>
    <w:rsid w:val="00135B22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F39CA6-5617-472B-8678-4B2D1972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B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B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B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B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B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B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B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5B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5B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5B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5B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5B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5B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5B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5B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5B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5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5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5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5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B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5B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5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5B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5B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2025-08-29T14:58:00Z</dcterms:created>
  <dcterms:modified xsi:type="dcterms:W3CDTF">2025-08-29T14:58:00Z</dcterms:modified>
</cp:coreProperties>
</file>