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E45" w:rsidRPr="00920EF4" w:rsidRDefault="00834E45" w:rsidP="00834E45">
      <w:pPr>
        <w:tabs>
          <w:tab w:val="left" w:pos="1227"/>
        </w:tabs>
        <w:rPr>
          <w:rFonts w:eastAsia="Source Han Sans CN Normal"/>
          <w:color w:val="000000" w:themeColor="text1"/>
          <w:sz w:val="22"/>
        </w:rPr>
      </w:pPr>
      <w:r>
        <w:rPr>
          <w:b/>
        </w:rPr>
        <w:t>大黄蜂及其蜂巢</w:t>
      </w:r>
    </w:p>
    <w:p w:rsidR="00834E45" w:rsidRPr="00920EF4" w:rsidRDefault="00834E45" w:rsidP="00834E45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</w:rPr>
      </w:pPr>
      <w:r/>
    </w:p>
    <w:p w:rsidR="00834E45" w:rsidRPr="00920EF4" w:rsidRDefault="00834E45" w:rsidP="00834E4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大黄蜂在控制昆虫种群数量方面发挥着重要作用。钏路有多种大黄蜂，包括世界上体型最大的大黄蜂之一日本大黄蜂（学名：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Vespa mandarinia japonica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）。此外，该地区还有毛深雀蜂（学名：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Vespa simillima simillima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）和细黄胡蜂（学名：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Vespula flaviceps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）等其他种类。</w:t>
      </w:r>
    </w:p>
    <w:p w:rsidR="00834E45" w:rsidRPr="00920EF4" w:rsidRDefault="00834E45" w:rsidP="00834E45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34E45" w:rsidRPr="00920EF4" w:rsidRDefault="00834E45" w:rsidP="00834E45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筑巢</w:t>
      </w:r>
    </w:p>
    <w:p w:rsidR="00834E45" w:rsidRPr="00920EF4" w:rsidRDefault="00834E45" w:rsidP="00834E4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湿地中有丰富的筑巢材料，例如朽木、树皮和枯草。不同种类的大黄蜂会使用不同的材料筑巢，但搭建过程都很类似。蜂后从冬眠中醒来后，会用咀嚼成浆的材料搭建几个六边形蜂窝，然后开始产卵。产出的卵孵化成工蜂，负责为扩建蜂巢收集材料，并搭建更多蜂窝。随着工蜂越来越多，蜂巢也会像气球一样逐渐向外扩大。与蜜蜂不同的是，大黄蜂不会在蜂巢中储存蜂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E45"/>
    <w:rsid w:val="00444234"/>
    <w:rsid w:val="00834E4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4BB1B-B5D0-4FFE-9CD1-84A5E787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834E45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834E45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