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BAB" w:rsidRPr="003D5390" w:rsidRDefault="00ED0BAB" w:rsidP="00ED0B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竹林</w:t>
      </w:r>
    </w:p>
    <w:p/>
    <w:p w:rsidR="00ED0BAB" w:rsidRPr="003D5390" w:rsidRDefault="00ED0BAB" w:rsidP="00ED0B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远近闻名的竹林里大约有</w:t>
      </w:r>
      <w:r w:rsidRPr="003D5390">
        <w:rPr>
          <w:rFonts w:eastAsia="Source Han Sans CN Normal"/>
          <w:color w:val="000000" w:themeColor="text1"/>
          <w:sz w:val="22"/>
        </w:rPr>
        <w:t>2000</w:t>
      </w:r>
      <w:r w:rsidRPr="003D5390">
        <w:rPr>
          <w:rFonts w:eastAsia="Source Han Sans CN Normal"/>
          <w:color w:val="000000" w:themeColor="text1"/>
          <w:sz w:val="22"/>
        </w:rPr>
        <w:t>棵</w:t>
      </w:r>
      <w:r w:rsidRPr="003D5390">
        <w:rPr>
          <w:rFonts w:eastAsia="Source Han Sans CN Normal" w:hint="eastAsia"/>
          <w:color w:val="000000" w:themeColor="text1"/>
          <w:sz w:val="22"/>
        </w:rPr>
        <w:t>毛竹</w:t>
      </w:r>
      <w:r w:rsidRPr="003D5390">
        <w:rPr>
          <w:rFonts w:eastAsia="Source Han Sans CN Normal"/>
          <w:color w:val="000000" w:themeColor="text1"/>
          <w:sz w:val="22"/>
        </w:rPr>
        <w:t>，阳光</w:t>
      </w:r>
      <w:r w:rsidRPr="003D5390">
        <w:rPr>
          <w:rFonts w:eastAsia="Source Han Sans CN Normal" w:hint="eastAsia"/>
          <w:color w:val="000000" w:themeColor="text1"/>
          <w:sz w:val="22"/>
        </w:rPr>
        <w:t>透过茂密的竹林，洒下斑驳的碎影，这里是</w:t>
      </w:r>
      <w:r w:rsidRPr="003D5390">
        <w:rPr>
          <w:rFonts w:eastAsia="Source Han Sans CN Normal"/>
          <w:color w:val="000000" w:themeColor="text1"/>
          <w:sz w:val="22"/>
        </w:rPr>
        <w:t>理想的拍摄地。毛竹在日本被称为孟宗竹，出自中国《二十四孝》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故事中“哭竹生笋”的主人公孟宗，他因在冬天为病重的母亲挖笋而孝感天地。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BAB"/>
    <w:rsid w:val="00444234"/>
    <w:rsid w:val="00C42597"/>
    <w:rsid w:val="00E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7022A-158B-424A-A9F4-04D8EE1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