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528A" w:rsidRPr="000A5A89" w:rsidRDefault="004B528A" w:rsidP="004B528A">
      <w:pPr>
        <w:rPr>
          <w:rFonts w:ascii="Times New Roman" w:eastAsia="Source Han Sans CN Normal" w:hAnsi="Times New Roman" w:cs="Times New Roman"/>
          <w:b/>
          <w:color w:val="000000" w:themeColor="text1"/>
          <w:sz w:val="22"/>
          <w:lang w:eastAsia="zh-CN"/>
        </w:rPr>
      </w:pPr>
      <w:r>
        <w:rPr>
          <w:b/>
        </w:rPr>
        <w:t>法堂（讲堂）：释迦苦行像</w:t>
      </w:r>
    </w:p>
    <w:p/>
    <w:p w:rsidR="004B528A" w:rsidRPr="000A5A89" w:rsidRDefault="004B528A" w:rsidP="004B528A">
      <w:pPr>
        <w:ind w:firstLine="440"/>
        <w:rPr>
          <w:rFonts w:ascii="Times New Roman" w:eastAsia="Source Han Sans CN Normal" w:hAnsi="Times New Roman" w:cs="Times New Roman"/>
          <w:color w:val="000000" w:themeColor="text1"/>
          <w:sz w:val="22"/>
          <w:lang w:eastAsia="zh-CN"/>
        </w:rPr>
      </w:pPr>
      <w:r w:rsidRPr="000A5A89">
        <w:rPr>
          <w:rFonts w:ascii="Times New Roman" w:eastAsia="Source Han Sans CN Normal" w:hAnsi="Times New Roman" w:cs="Times New Roman"/>
          <w:color w:val="000000" w:themeColor="text1"/>
          <w:sz w:val="22"/>
          <w:lang w:eastAsia="zh-CN"/>
        </w:rPr>
        <w:t>须弥坛前的石雕表现了释</w:t>
      </w:r>
      <w:r w:rsidRPr="000A5A89">
        <w:rPr>
          <w:rFonts w:ascii="Times New Roman" w:eastAsia="Source Han Sans CN Normal" w:hAnsi="Times New Roman" w:cs="Times New Roman" w:hint="eastAsia"/>
          <w:color w:val="000000" w:themeColor="text1"/>
          <w:sz w:val="22"/>
          <w:lang w:eastAsia="zh-CN"/>
        </w:rPr>
        <w:t>迦</w:t>
      </w:r>
      <w:r w:rsidRPr="000A5A89">
        <w:rPr>
          <w:rFonts w:ascii="Times New Roman" w:eastAsia="Source Han Sans CN Normal" w:hAnsi="Times New Roman" w:cs="Times New Roman"/>
          <w:color w:val="000000" w:themeColor="text1"/>
          <w:sz w:val="22"/>
          <w:lang w:eastAsia="zh-CN"/>
        </w:rPr>
        <w:t>牟尼成佛前断食苦行的状态。佛像</w:t>
      </w:r>
      <w:r w:rsidRPr="000A5A89">
        <w:rPr>
          <w:rFonts w:ascii="Times New Roman" w:eastAsia="Source Han Sans CN Normal" w:hAnsi="Times New Roman" w:cs="Times New Roman" w:hint="eastAsia"/>
          <w:color w:val="000000" w:themeColor="text1"/>
          <w:sz w:val="22"/>
          <w:lang w:eastAsia="zh-CN"/>
        </w:rPr>
        <w:t>身形</w:t>
      </w:r>
      <w:r w:rsidRPr="000A5A89">
        <w:rPr>
          <w:rFonts w:ascii="Times New Roman" w:eastAsia="Source Han Sans CN Normal" w:hAnsi="Times New Roman" w:cs="Times New Roman"/>
          <w:color w:val="000000" w:themeColor="text1"/>
          <w:sz w:val="22"/>
          <w:lang w:eastAsia="zh-CN"/>
        </w:rPr>
        <w:t>瘦弱，闭目而坐，双腿盘起呈莲花式，凹陷的胃部和根根突出的肋骨讲述着断食之苦和释</w:t>
      </w:r>
      <w:r w:rsidRPr="000A5A89">
        <w:rPr>
          <w:rFonts w:ascii="Times New Roman" w:eastAsia="Source Han Sans CN Normal" w:hAnsi="Times New Roman" w:cs="Times New Roman" w:hint="eastAsia"/>
          <w:color w:val="000000" w:themeColor="text1"/>
          <w:sz w:val="22"/>
          <w:lang w:eastAsia="zh-CN"/>
        </w:rPr>
        <w:t>迦</w:t>
      </w:r>
      <w:r w:rsidRPr="000A5A89">
        <w:rPr>
          <w:rFonts w:ascii="Times New Roman" w:eastAsia="Source Han Sans CN Normal" w:hAnsi="Times New Roman" w:cs="Times New Roman"/>
          <w:color w:val="000000" w:themeColor="text1"/>
          <w:sz w:val="22"/>
          <w:lang w:eastAsia="zh-CN"/>
        </w:rPr>
        <w:t>牟尼承担这份苦难的决心。雕像底部雕刻着</w:t>
      </w:r>
      <w:r w:rsidRPr="000A5A89">
        <w:rPr>
          <w:rFonts w:ascii="Times New Roman" w:eastAsia="Source Han Sans CN Normal" w:hAnsi="Times New Roman" w:cs="Times New Roman"/>
          <w:color w:val="000000" w:themeColor="text1"/>
          <w:sz w:val="22"/>
          <w:lang w:eastAsia="zh-CN"/>
        </w:rPr>
        <w:t>6</w:t>
      </w:r>
      <w:r w:rsidRPr="000A5A89">
        <w:rPr>
          <w:rFonts w:ascii="Times New Roman" w:eastAsia="Source Han Sans CN Normal" w:hAnsi="Times New Roman" w:cs="Times New Roman"/>
          <w:color w:val="000000" w:themeColor="text1"/>
          <w:sz w:val="22"/>
          <w:lang w:eastAsia="zh-CN"/>
        </w:rPr>
        <w:t>位正在祈祷的僧侣。</w:t>
      </w:r>
    </w:p>
    <w:p w:rsidR="004B528A" w:rsidRPr="000A5A89" w:rsidRDefault="004B528A" w:rsidP="004B528A">
      <w:pPr>
        <w:ind w:firstLine="440"/>
        <w:rPr>
          <w:rFonts w:ascii="Times New Roman" w:eastAsia="Source Han Sans CN Normal" w:hAnsi="Times New Roman" w:cs="Times New Roman"/>
          <w:color w:val="000000" w:themeColor="text1"/>
          <w:sz w:val="22"/>
          <w:lang w:eastAsia="zh-CN"/>
        </w:rPr>
      </w:pPr>
      <w:r w:rsidRPr="000A5A89">
        <w:rPr>
          <w:rFonts w:ascii="Times New Roman" w:eastAsia="Source Han Sans CN Normal" w:hAnsi="Times New Roman" w:cs="Times New Roman"/>
          <w:color w:val="000000" w:themeColor="text1"/>
          <w:sz w:val="22"/>
          <w:lang w:eastAsia="zh-CN"/>
        </w:rPr>
        <w:t>这尊释</w:t>
      </w:r>
      <w:r w:rsidRPr="000A5A89">
        <w:rPr>
          <w:rFonts w:ascii="Times New Roman" w:eastAsia="Source Han Sans CN Normal" w:hAnsi="Times New Roman" w:cs="Times New Roman" w:hint="eastAsia"/>
          <w:color w:val="000000" w:themeColor="text1"/>
          <w:sz w:val="22"/>
          <w:lang w:eastAsia="zh-CN"/>
        </w:rPr>
        <w:t>迦</w:t>
      </w:r>
      <w:r w:rsidRPr="000A5A89">
        <w:rPr>
          <w:rFonts w:ascii="Times New Roman" w:eastAsia="Source Han Sans CN Normal" w:hAnsi="Times New Roman" w:cs="Times New Roman"/>
          <w:color w:val="000000" w:themeColor="text1"/>
          <w:sz w:val="22"/>
          <w:lang w:eastAsia="zh-CN"/>
        </w:rPr>
        <w:t>苦行像是复制品，原件收藏于巴基斯坦拉合尔博物馆，被认为是犍陀罗艺术的无价典范，也是巴基斯坦国宝。犍陀罗艺术融合了古希腊艺术和印度佛教艺术，在公元前</w:t>
      </w:r>
      <w:r w:rsidRPr="000A5A89">
        <w:rPr>
          <w:rFonts w:ascii="Times New Roman" w:eastAsia="Source Han Sans CN Normal" w:hAnsi="Times New Roman" w:cs="Times New Roman"/>
          <w:color w:val="000000" w:themeColor="text1"/>
          <w:sz w:val="22"/>
          <w:lang w:eastAsia="zh-CN"/>
        </w:rPr>
        <w:t>180</w:t>
      </w:r>
      <w:r w:rsidRPr="000A5A89">
        <w:rPr>
          <w:rFonts w:ascii="Times New Roman" w:eastAsia="Source Han Sans CN Normal" w:hAnsi="Times New Roman" w:cs="Times New Roman"/>
          <w:color w:val="000000" w:themeColor="text1"/>
          <w:sz w:val="22"/>
          <w:lang w:eastAsia="zh-CN"/>
        </w:rPr>
        <w:t>至前</w:t>
      </w:r>
      <w:r w:rsidRPr="000A5A89">
        <w:rPr>
          <w:rFonts w:ascii="Times New Roman" w:eastAsia="Source Han Sans CN Normal" w:hAnsi="Times New Roman" w:cs="Times New Roman"/>
          <w:color w:val="000000" w:themeColor="text1"/>
          <w:sz w:val="22"/>
          <w:lang w:eastAsia="zh-CN"/>
        </w:rPr>
        <w:t>10</w:t>
      </w:r>
      <w:r w:rsidRPr="000A5A89">
        <w:rPr>
          <w:rFonts w:ascii="Times New Roman" w:eastAsia="Source Han Sans CN Normal" w:hAnsi="Times New Roman" w:cs="Times New Roman"/>
          <w:color w:val="000000" w:themeColor="text1"/>
          <w:sz w:val="22"/>
          <w:lang w:eastAsia="zh-CN"/>
        </w:rPr>
        <w:t>年曾盛行于印度次大陆，这一时期的雕塑和艺术品经由中国和韩国流传至日本。</w:t>
      </w:r>
    </w:p>
    <w:p w:rsidR="004B528A" w:rsidRPr="000A5A89" w:rsidRDefault="004B528A" w:rsidP="004B528A">
      <w:pPr>
        <w:ind w:firstLine="440"/>
        <w:rPr>
          <w:rFonts w:ascii="Times New Roman" w:eastAsia="Source Han Sans CN Normal" w:hAnsi="Times New Roman" w:cs="Times New Roman"/>
          <w:color w:val="000000" w:themeColor="text1"/>
          <w:sz w:val="22"/>
          <w:lang w:eastAsia="zh-CN"/>
        </w:rPr>
      </w:pPr>
      <w:r w:rsidRPr="000A5A89">
        <w:rPr>
          <w:rFonts w:ascii="Times New Roman" w:eastAsia="Source Han Sans CN Normal" w:hAnsi="Times New Roman" w:cs="Times New Roman"/>
          <w:color w:val="000000" w:themeColor="text1"/>
          <w:sz w:val="22"/>
          <w:lang w:eastAsia="zh-CN"/>
        </w:rPr>
        <w:t>这尊佛像是原件的唯一官方复制品，</w:t>
      </w:r>
      <w:r w:rsidRPr="000A5A89">
        <w:rPr>
          <w:rFonts w:ascii="Times New Roman" w:eastAsia="Source Han Sans CN Normal" w:hAnsi="Times New Roman" w:cs="Times New Roman"/>
          <w:color w:val="000000" w:themeColor="text1"/>
          <w:sz w:val="22"/>
          <w:lang w:eastAsia="zh-CN"/>
        </w:rPr>
        <w:t>2005</w:t>
      </w:r>
      <w:r w:rsidRPr="000A5A89">
        <w:rPr>
          <w:rFonts w:ascii="Times New Roman" w:eastAsia="Source Han Sans CN Normal" w:hAnsi="Times New Roman" w:cs="Times New Roman"/>
          <w:color w:val="000000" w:themeColor="text1"/>
          <w:sz w:val="22"/>
          <w:lang w:eastAsia="zh-CN"/>
        </w:rPr>
        <w:t>年在爱知世博会上展出后，便由巴基斯坦政府捐赠给了建长寺。这件罕见的艺术珍品体现了古希腊雕塑的写实风格对早期佛陀造像的影响。</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4B528A"/>
    <w:rsid w:val="00444234"/>
    <w:rsid w:val="004B528A"/>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84C5260-BD09-4139-ADAC-E14B7F5BB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287</Characters>
  <Application>Microsoft Office Word</Application>
  <DocSecurity>0</DocSecurity>
  <Lines>2</Lines>
  <Paragraphs>1</Paragraphs>
  <ScaleCrop>false</ScaleCrop>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2023-11-17T08:44:00Z</dcterms:created>
  <dcterms:modified xsi:type="dcterms:W3CDTF">2023-11-17T08:44:00Z</dcterms:modified>
</cp:coreProperties>
</file>