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72579" w:rsidRPr="00881E43" w:rsidRDefault="00272579">
      <w:pPr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百合的养护</w:t>
      </w:r>
    </w:p>
    <w:p/>
    <w:p w:rsidR="00272579" w:rsidRPr="00881E43" w:rsidRDefault="00272579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为百合创造最佳的开花条件需要做大量的工作。园丁们必须手工种植和精心照料每一颗球茎，并不断观察已经开始发芽的百合，保证在第一时间发现任何轻微的疾病迹象。要打造如此大型的百合花田，灌溉和排水也至关重要，为此百合园的丘陵和斜坡地面下都安装了内置管道系统。此外，周围森林中也设有不连续的围栏和陷阱，旨在防止野猪和野鹿等野生动物闯入。</w:t>
      </w:r>
    </w:p>
    <w:p w:rsidR="00272579" w:rsidRPr="00881E43" w:rsidRDefault="00272579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可睡百合园的园丁们悉心劳作一整年，只为确保在园区有限的开放时间内展示最赏心悦目的花朵。随着开放日临近，工作重点便转向照顾处于最后生长阶段的百合。手工修剪除去枯叶，保持茎部继续生长到</w:t>
      </w:r>
      <w:r w:rsidRPr="00881E43">
        <w:rPr>
          <w:rFonts w:eastAsia="Source Han Sans CN Normal"/>
          <w:color w:val="000000" w:themeColor="text1"/>
          <w:sz w:val="22"/>
        </w:rPr>
        <w:t>1</w:t>
      </w:r>
      <w:r w:rsidRPr="00881E43">
        <w:rPr>
          <w:rFonts w:eastAsia="Source Han Sans CN Normal"/>
          <w:color w:val="000000" w:themeColor="text1"/>
          <w:sz w:val="22"/>
        </w:rPr>
        <w:t>米高。因为这样的呵护，百合花才有了鲜艳夺目的光彩，从绿色森林的背景中脱颖而出，熠熠生辉。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2579"/>
    <w:rsid w:val="0027257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F7FAD1-863A-407D-8E3B-7B72F8B33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2023-11-17T08:27:00Z</dcterms:created>
  <dcterms:modified xsi:type="dcterms:W3CDTF">2023-11-17T08:27:00Z</dcterms:modified>
</cp:coreProperties>
</file>